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center"/>
      </w:pPr>
      <w:r>
        <w:rPr>
          <w:rtl w:val="0"/>
          <w:lang w:val="en-US"/>
        </w:rPr>
        <w:t>ME SILC Monthly Meeting,  March 25, 2020</w:t>
      </w:r>
    </w:p>
    <w:p>
      <w:pPr>
        <w:pStyle w:val="Default"/>
        <w:bidi w:val="0"/>
        <w:spacing w:before="0"/>
        <w:ind w:left="0" w:right="0" w:firstLine="0"/>
        <w:jc w:val="left"/>
        <w:rPr>
          <w:rFonts w:ascii="Times New Roman" w:cs="Times New Roman" w:hAnsi="Times New Roman" w:eastAsia="Times New Roman"/>
          <w:b w:val="0"/>
          <w:bCs w:val="0"/>
          <w:sz w:val="36"/>
          <w:szCs w:val="36"/>
          <w:u w:val="none"/>
          <w:rtl w:val="0"/>
        </w:rPr>
      </w:pPr>
      <w:r>
        <w:rPr>
          <w:rFonts w:ascii="Times New Roman" w:hAnsi="Times New Roman"/>
          <w:b w:val="1"/>
          <w:bCs w:val="1"/>
          <w:sz w:val="36"/>
          <w:szCs w:val="36"/>
          <w:u w:val="single"/>
          <w:rtl w:val="0"/>
          <w:lang w:val="en-US"/>
        </w:rPr>
        <w:t>Welcome and Introductions</w:t>
      </w:r>
      <w:r>
        <w:rPr>
          <w:rFonts w:ascii="Times New Roman" w:hAnsi="Times New Roman"/>
          <w:b w:val="1"/>
          <w:bCs w:val="1"/>
          <w:sz w:val="36"/>
          <w:szCs w:val="36"/>
          <w:u w:val="single"/>
          <w:rtl w:val="0"/>
          <w:lang w:val="en-US"/>
        </w:rPr>
        <w:t>:</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The Council members introduced themselves. </w:t>
      </w:r>
      <w:r>
        <w:rPr>
          <w:rFonts w:ascii="Times New Roman" w:hAnsi="Times New Roman" w:hint="default"/>
          <w:sz w:val="36"/>
          <w:szCs w:val="36"/>
          <w:u w:color="000000"/>
          <w:rtl w:val="0"/>
        </w:rPr>
        <w:t> </w:t>
      </w:r>
    </w:p>
    <w:p>
      <w:pPr>
        <w:pStyle w:val="Default"/>
        <w:bidi w:val="0"/>
        <w:spacing w:before="0"/>
        <w:ind w:left="0" w:right="0" w:firstLine="0"/>
        <w:jc w:val="left"/>
        <w:rPr>
          <w:rFonts w:ascii="Times New Roman" w:cs="Times New Roman" w:hAnsi="Times New Roman" w:eastAsia="Times New Roman"/>
          <w:sz w:val="36"/>
          <w:szCs w:val="36"/>
          <w:u w:color="000000"/>
          <w:rtl w:val="0"/>
        </w:rPr>
      </w:pPr>
    </w:p>
    <w:p>
      <w:pPr>
        <w:pStyle w:val="Default"/>
        <w:bidi w:val="0"/>
        <w:spacing w:before="0"/>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fr-FR"/>
        </w:rPr>
        <w:t>Minutes</w:t>
      </w:r>
      <w:r>
        <w:rPr>
          <w:rFonts w:ascii="Times New Roman" w:hAnsi="Times New Roman"/>
          <w:b w:val="1"/>
          <w:bCs w:val="1"/>
          <w:sz w:val="36"/>
          <w:szCs w:val="36"/>
          <w:u w:val="single" w:color="000000"/>
          <w:rtl w:val="0"/>
          <w:lang w:val="en-US"/>
        </w:rPr>
        <w:t>:</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December</w:t>
      </w:r>
      <w:r>
        <w:rPr>
          <w:rFonts w:ascii="Times New Roman" w:hAnsi="Times New Roman"/>
          <w:sz w:val="36"/>
          <w:szCs w:val="36"/>
          <w:u w:color="000000"/>
          <w:rtl w:val="0"/>
          <w:lang w:val="en-US"/>
        </w:rPr>
        <w:t xml:space="preserve"> Minutes accepted as distributed. </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January minutes accepted as corrected for MEHAF. </w:t>
      </w:r>
    </w:p>
    <w:p>
      <w:pPr>
        <w:pStyle w:val="Default"/>
        <w:bidi w:val="0"/>
        <w:spacing w:before="0"/>
        <w:ind w:left="0" w:right="0" w:firstLine="0"/>
        <w:jc w:val="left"/>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en-US"/>
        </w:rPr>
        <w:t>(F is for Foundation in the name)</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February Minutes accepted as distributed.   </w:t>
      </w:r>
    </w:p>
    <w:p>
      <w:pPr>
        <w:pStyle w:val="Default"/>
        <w:bidi w:val="0"/>
        <w:spacing w:before="0"/>
        <w:ind w:left="0" w:right="0" w:firstLine="0"/>
        <w:jc w:val="left"/>
        <w:rPr>
          <w:rFonts w:ascii="Times New Roman" w:cs="Times New Roman" w:hAnsi="Times New Roman" w:eastAsia="Times New Roman"/>
          <w:sz w:val="36"/>
          <w:szCs w:val="36"/>
          <w:u w:color="000000"/>
          <w:rtl w:val="0"/>
        </w:rPr>
      </w:pPr>
    </w:p>
    <w:p>
      <w:pPr>
        <w:pStyle w:val="Default"/>
        <w:bidi w:val="0"/>
        <w:spacing w:before="0"/>
        <w:ind w:left="0" w:right="0" w:firstLine="0"/>
        <w:jc w:val="left"/>
        <w:rPr>
          <w:rFonts w:ascii="Times New Roman" w:cs="Times New Roman" w:hAnsi="Times New Roman" w:eastAsia="Times New Roman"/>
          <w:b w:val="1"/>
          <w:bCs w:val="1"/>
          <w:sz w:val="36"/>
          <w:szCs w:val="36"/>
          <w:u w:val="single" w:color="000000"/>
          <w:rtl w:val="0"/>
        </w:rPr>
      </w:pPr>
      <w:r>
        <w:rPr>
          <w:rFonts w:ascii="Times New Roman" w:hAnsi="Times New Roman"/>
          <w:b w:val="1"/>
          <w:bCs w:val="1"/>
          <w:sz w:val="36"/>
          <w:szCs w:val="36"/>
          <w:u w:val="single" w:color="000000"/>
          <w:rtl w:val="0"/>
          <w:lang w:val="en-US"/>
        </w:rPr>
        <w:t>Survey Updat</w:t>
      </w:r>
      <w:r>
        <mc:AlternateContent>
          <mc:Choice Requires="wps">
            <w:drawing>
              <wp:anchor distT="152400" distB="152400" distL="152400" distR="152400" simplePos="0" relativeHeight="251659264" behindDoc="0" locked="0" layoutInCell="1" allowOverlap="1">
                <wp:simplePos x="0" y="0"/>
                <wp:positionH relativeFrom="page">
                  <wp:posOffset>914400</wp:posOffset>
                </wp:positionH>
                <wp:positionV relativeFrom="page">
                  <wp:posOffset>1513839</wp:posOffset>
                </wp:positionV>
                <wp:extent cx="4828342" cy="31686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828342" cy="316866"/>
                        </a:xfrm>
                        <a:prstGeom prst="rect">
                          <a:avLst/>
                        </a:prstGeom>
                      </wps:spPr>
                      <wps:txbx>
                        <w:txbxContent>
                          <w:tbl>
                            <w:tblPr>
                              <w:tblW w:w="8501"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62"/>
                              <w:gridCol w:w="3159"/>
                              <w:gridCol w:w="2980"/>
                            </w:tblGrid>
                            <w:tr>
                              <w:tblPrEx>
                                <w:shd w:val="clear" w:color="auto" w:fill="cdd4e9"/>
                              </w:tblPrEx>
                              <w:trPr>
                                <w:trHeight w:val="479"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Calibri" w:hAnsi="Calibri"/>
                                      <w:sz w:val="34"/>
                                      <w:szCs w:val="34"/>
                                      <w14:textOutline w14:w="12700" w14:cap="flat">
                                        <w14:noFill/>
                                        <w14:miter w14:lim="400000"/>
                                      </w14:textOutline>
                                    </w:rPr>
                                    <w:t>Members</w:t>
                                  </w: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Calibri" w:hAnsi="Calibri"/>
                                      <w:sz w:val="34"/>
                                      <w:szCs w:val="34"/>
                                      <w14:textOutline w14:w="12700" w14:cap="flat">
                                        <w14:noFill/>
                                        <w14:miter w14:lim="400000"/>
                                      </w14:textOutline>
                                    </w:rPr>
                                    <w:t>Public</w:t>
                                  </w:r>
                                </w:p>
                              </w:tc>
                            </w:tr>
                            <w:tr>
                              <w:tblPrEx>
                                <w:shd w:val="clear" w:color="auto" w:fill="cdd4e9"/>
                              </w:tblPrEx>
                              <w:trPr>
                                <w:trHeight w:val="1620"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hAnsi="Calibri"/>
                                      <w:sz w:val="34"/>
                                      <w:szCs w:val="34"/>
                                      <w14:textOutline w14:w="12700" w14:cap="flat">
                                        <w14:noFill/>
                                        <w14:miter w14:lim="400000"/>
                                      </w14:textOutline>
                                    </w:rPr>
                                    <w:t>In Attendance:</w:t>
                                  </w: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Times Roman" w:hAnsi="Times Roman"/>
                                      <w:sz w:val="26"/>
                                      <w:szCs w:val="26"/>
                                      <w14:textOutline w14:w="12700" w14:cap="flat">
                                        <w14:noFill/>
                                        <w14:miter w14:lim="400000"/>
                                      </w14:textOutline>
                                    </w:rPr>
                                    <w:t>Bethany Morgan, Cheryl Peabody, Thomas N.,  Jessica C., Samantha F.,  Wanda B., Stephanie Derochers,</w:t>
                                  </w: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Times Roman" w:hAnsi="Times Roman"/>
                                      <w:sz w:val="26"/>
                                      <w:szCs w:val="26"/>
                                      <w14:textOutline w14:w="12700" w14:cap="flat">
                                        <w14:noFill/>
                                        <w14:miter w14:lim="400000"/>
                                      </w14:textOutline>
                                    </w:rPr>
                                    <w:t>Rebecca Eliot</w:t>
                                  </w:r>
                                </w:p>
                              </w:tc>
                            </w:tr>
                            <w:tr>
                              <w:tblPrEx>
                                <w:shd w:val="clear" w:color="auto" w:fill="cdd4e9"/>
                              </w:tblPrEx>
                              <w:trPr>
                                <w:trHeight w:val="479"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r>
                            <w:tr>
                              <w:tblPrEx>
                                <w:shd w:val="clear" w:color="auto" w:fill="cdd4e9"/>
                              </w:tblPrEx>
                              <w:trPr>
                                <w:trHeight w:val="660"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hAnsi="Calibri"/>
                                      <w:sz w:val="34"/>
                                      <w:szCs w:val="34"/>
                                      <w14:textOutline w14:w="12700" w14:cap="flat">
                                        <w14:noFill/>
                                        <w14:miter w14:lim="400000"/>
                                      </w14:textOutline>
                                    </w:rPr>
                                    <w:t>Absent:</w:t>
                                  </w: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Times Roman" w:hAnsi="Times Roman"/>
                                      <w:sz w:val="26"/>
                                      <w:szCs w:val="26"/>
                                      <w14:textOutline w14:w="12700" w14:cap="flat">
                                        <w14:noFill/>
                                        <w14:miter w14:lim="400000"/>
                                      </w14:textOutline>
                                    </w:rPr>
                                    <w:t xml:space="preserve">Trish Thorson, Diane Frigon, Darcy Gentle, Karen M., </w:t>
                                  </w: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72.0pt;margin-top:119.2pt;width:380.2pt;height:25.0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8501"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62"/>
                        <w:gridCol w:w="3159"/>
                        <w:gridCol w:w="2980"/>
                      </w:tblGrid>
                      <w:tr>
                        <w:tblPrEx>
                          <w:shd w:val="clear" w:color="auto" w:fill="cdd4e9"/>
                        </w:tblPrEx>
                        <w:trPr>
                          <w:trHeight w:val="479"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Calibri" w:hAnsi="Calibri"/>
                                <w:sz w:val="34"/>
                                <w:szCs w:val="34"/>
                                <w14:textOutline w14:w="12700" w14:cap="flat">
                                  <w14:noFill/>
                                  <w14:miter w14:lim="400000"/>
                                </w14:textOutline>
                              </w:rPr>
                              <w:t>Members</w:t>
                            </w: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Calibri" w:hAnsi="Calibri"/>
                                <w:sz w:val="34"/>
                                <w:szCs w:val="34"/>
                                <w14:textOutline w14:w="12700" w14:cap="flat">
                                  <w14:noFill/>
                                  <w14:miter w14:lim="400000"/>
                                </w14:textOutline>
                              </w:rPr>
                              <w:t>Public</w:t>
                            </w:r>
                          </w:p>
                        </w:tc>
                      </w:tr>
                      <w:tr>
                        <w:tblPrEx>
                          <w:shd w:val="clear" w:color="auto" w:fill="cdd4e9"/>
                        </w:tblPrEx>
                        <w:trPr>
                          <w:trHeight w:val="1620"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hAnsi="Calibri"/>
                                <w:sz w:val="34"/>
                                <w:szCs w:val="34"/>
                                <w14:textOutline w14:w="12700" w14:cap="flat">
                                  <w14:noFill/>
                                  <w14:miter w14:lim="400000"/>
                                </w14:textOutline>
                              </w:rPr>
                              <w:t>In Attendance:</w:t>
                            </w: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Times Roman" w:hAnsi="Times Roman"/>
                                <w:sz w:val="26"/>
                                <w:szCs w:val="26"/>
                                <w14:textOutline w14:w="12700" w14:cap="flat">
                                  <w14:noFill/>
                                  <w14:miter w14:lim="400000"/>
                                </w14:textOutline>
                              </w:rPr>
                              <w:t>Bethany Morgan, Cheryl Peabody, Thomas N.,  Jessica C., Samantha F.,  Wanda B., Stephanie Derochers,</w:t>
                            </w: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Times Roman" w:hAnsi="Times Roman"/>
                                <w:sz w:val="26"/>
                                <w:szCs w:val="26"/>
                                <w14:textOutline w14:w="12700" w14:cap="flat">
                                  <w14:noFill/>
                                  <w14:miter w14:lim="400000"/>
                                </w14:textOutline>
                              </w:rPr>
                              <w:t>Rebecca Eliot</w:t>
                            </w:r>
                          </w:p>
                        </w:tc>
                      </w:tr>
                      <w:tr>
                        <w:tblPrEx>
                          <w:shd w:val="clear" w:color="auto" w:fill="cdd4e9"/>
                        </w:tblPrEx>
                        <w:trPr>
                          <w:trHeight w:val="479"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r>
                      <w:tr>
                        <w:tblPrEx>
                          <w:shd w:val="clear" w:color="auto" w:fill="cdd4e9"/>
                        </w:tblPrEx>
                        <w:trPr>
                          <w:trHeight w:val="660" w:hRule="atLeast"/>
                        </w:trPr>
                        <w:tc>
                          <w:tcPr>
                            <w:tcW w:type="dxa" w:w="23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hAnsi="Calibri"/>
                                <w:sz w:val="34"/>
                                <w:szCs w:val="34"/>
                                <w14:textOutline w14:w="12700" w14:cap="flat">
                                  <w14:noFill/>
                                  <w14:miter w14:lim="400000"/>
                                </w14:textOutline>
                              </w:rPr>
                              <w:t>Absent:</w:t>
                            </w:r>
                          </w:p>
                        </w:tc>
                        <w:tc>
                          <w:tcPr>
                            <w:tcW w:type="dxa" w:w="31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Times Roman" w:hAnsi="Times Roman"/>
                                <w:sz w:val="26"/>
                                <w:szCs w:val="26"/>
                                <w14:textOutline w14:w="12700" w14:cap="flat">
                                  <w14:noFill/>
                                  <w14:miter w14:lim="400000"/>
                                </w14:textOutline>
                              </w:rPr>
                              <w:t xml:space="preserve">Trish Thorson, Diane Frigon, Darcy Gentle, Karen M., </w:t>
                            </w:r>
                          </w:p>
                        </w:tc>
                        <w:tc>
                          <w:tcPr>
                            <w:tcW w:type="dxa" w:w="29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txbxContent>
                </v:textbox>
                <w10:wrap type="topAndBottom" side="bothSides" anchorx="page" anchory="page"/>
              </v:shape>
            </w:pict>
          </mc:Fallback>
        </mc:AlternateContent>
      </w:r>
      <w:r>
        <w:rPr>
          <w:rFonts w:ascii="Times New Roman" w:hAnsi="Times New Roman"/>
          <w:b w:val="1"/>
          <w:bCs w:val="1"/>
          <w:sz w:val="36"/>
          <w:szCs w:val="36"/>
          <w:u w:val="single" w:color="000000"/>
          <w:rtl w:val="0"/>
          <w:lang w:val="en-US"/>
        </w:rPr>
        <w:t xml:space="preserve">e:  </w:t>
      </w:r>
    </w:p>
    <w:p>
      <w:pPr>
        <w:pStyle w:val="Default"/>
        <w:bidi w:val="0"/>
        <w:spacing w:before="0"/>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 xml:space="preserve">Surveys are complete.  Goal is 100 completed surveys.  So far there are 76 completed online, with an entry from every county except Franklin.  </w:t>
      </w:r>
    </w:p>
    <w:p>
      <w:pPr>
        <w:pStyle w:val="Default"/>
        <w:bidi w:val="0"/>
        <w:spacing w:before="0"/>
        <w:ind w:left="0" w:right="0" w:firstLine="0"/>
        <w:jc w:val="left"/>
        <w:rPr>
          <w:rFonts w:ascii="Times New Roman" w:cs="Times New Roman" w:hAnsi="Times New Roman" w:eastAsia="Times New Roman"/>
          <w:b w:val="1"/>
          <w:bCs w:val="1"/>
          <w:sz w:val="36"/>
          <w:szCs w:val="36"/>
          <w:u w:val="single" w:color="000000"/>
          <w:rtl w:val="0"/>
        </w:rPr>
      </w:pPr>
    </w:p>
    <w:p>
      <w:pPr>
        <w:pStyle w:val="Default"/>
        <w:bidi w:val="0"/>
        <w:spacing w:before="0"/>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en-US"/>
        </w:rPr>
        <w:t>Listening Sessions</w:t>
      </w:r>
      <w:r>
        <w:rPr>
          <w:rFonts w:ascii="Times New Roman" w:hAnsi="Times New Roman"/>
          <w:b w:val="1"/>
          <w:bCs w:val="1"/>
          <w:sz w:val="36"/>
          <w:szCs w:val="36"/>
          <w:u w:val="single" w:color="000000"/>
          <w:rtl w:val="0"/>
          <w:lang w:val="en-US"/>
        </w:rPr>
        <w:t>:</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Majority vote approved to extend deadline to April 30th, and to offer, at least, two more sessions via Zoom Virtual Meetings  technology.</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Tom recommended the added Listening Sessions be scheduled for afternoons in mid April. He also reminded us to get extension approval from ACL first.</w:t>
      </w:r>
    </w:p>
    <w:p>
      <w:pPr>
        <w:pStyle w:val="Default"/>
        <w:bidi w:val="0"/>
        <w:spacing w:before="0"/>
        <w:ind w:left="360" w:right="0" w:hanging="360"/>
        <w:jc w:val="left"/>
        <w:rPr>
          <w:rFonts w:ascii="Times New Roman" w:cs="Times New Roman" w:hAnsi="Times New Roman" w:eastAsia="Times New Roman"/>
          <w:sz w:val="36"/>
          <w:szCs w:val="36"/>
          <w:u w:color="000000"/>
          <w:rtl w:val="0"/>
        </w:rPr>
      </w:pPr>
    </w:p>
    <w:p>
      <w:pPr>
        <w:pStyle w:val="Default"/>
        <w:bidi w:val="0"/>
        <w:spacing w:before="0"/>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color="000000"/>
          <w:rtl w:val="0"/>
          <w:lang w:val="it-IT"/>
        </w:rPr>
        <w:t>Financial Update</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Spreadsheet information has no changes or updates.  </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Stephanie requested Financial Statement report to be sent out with the Meeting Minutes and Agenda before each monthly meeting. </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val="none" w:color="000000"/>
          <w:rtl w:val="0"/>
          <w:lang w:val="en-US"/>
        </w:rPr>
        <w:t>Suggestions made to put the report on the Google One Drive, and include the link to this file in the minutes. Access would be View only.  Beth to work on this task.</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en-US"/>
        </w:rPr>
        <w:t>SILC Administration Assistant Update</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 xml:space="preserve">Cheryl </w:t>
      </w:r>
      <w:r>
        <w:rPr>
          <w:rFonts w:ascii="Times New Roman" w:hAnsi="Times New Roman"/>
          <w:sz w:val="36"/>
          <w:szCs w:val="36"/>
          <w:u w:color="000000"/>
          <w:rtl w:val="0"/>
          <w:lang w:val="en-US"/>
        </w:rPr>
        <w:t xml:space="preserve">and Beth introduced the new Administrative Assistant Rebecca Eliot. She will be working closely with both Cheryl and Bethany. </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Welcome Rebecca!</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en-US"/>
        </w:rPr>
        <w:t>Membership:</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Concern raised on why it is taking 12+ months to get approval on new members from the Governor.  A letter has been sent by SILC requesting again for approval of the 5 new members applications.  </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Diane &amp; Sam to check on DSC or DSU for exemptions to meeting mandate on voting members.</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Question raised if Beth and Cheryl should reach for leads to new members.  There has been no response from the Govenor</w:t>
      </w:r>
      <w:r>
        <w:rPr>
          <w:rFonts w:ascii="Times New Roman" w:hAnsi="Times New Roman" w:hint="default"/>
          <w:sz w:val="36"/>
          <w:szCs w:val="36"/>
          <w:u w:val="none" w:color="000000"/>
          <w:rtl w:val="0"/>
          <w:lang w:val="en-US"/>
        </w:rPr>
        <w:t>’</w:t>
      </w:r>
      <w:r>
        <w:rPr>
          <w:rFonts w:ascii="Times New Roman" w:hAnsi="Times New Roman"/>
          <w:sz w:val="36"/>
          <w:szCs w:val="36"/>
          <w:u w:val="none" w:color="000000"/>
          <w:rtl w:val="0"/>
          <w:lang w:val="en-US"/>
        </w:rPr>
        <w:t>s Board of Commission contacts.  Tom stated to keep persisting for contact and approval from the Governor</w:t>
      </w:r>
      <w:r>
        <w:rPr>
          <w:rFonts w:ascii="Times New Roman" w:hAnsi="Times New Roman" w:hint="default"/>
          <w:sz w:val="36"/>
          <w:szCs w:val="36"/>
          <w:u w:val="none" w:color="000000"/>
          <w:rtl w:val="0"/>
          <w:lang w:val="en-US"/>
        </w:rPr>
        <w:t>’</w:t>
      </w:r>
      <w:r>
        <w:rPr>
          <w:rFonts w:ascii="Times New Roman" w:hAnsi="Times New Roman"/>
          <w:sz w:val="36"/>
          <w:szCs w:val="36"/>
          <w:u w:val="none" w:color="000000"/>
          <w:rtl w:val="0"/>
          <w:lang w:val="en-US"/>
        </w:rPr>
        <w:t xml:space="preserve">s Board.  He wants the approval before 704 Year End Report.  </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Cheryl, Beth, &amp; Rebecca to work together on this priority task.  </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p>
    <w:p>
      <w:pPr>
        <w:pStyle w:val="Default"/>
        <w:bidi w:val="0"/>
        <w:spacing w:before="0"/>
        <w:ind w:left="0" w:right="0" w:firstLine="0"/>
        <w:jc w:val="left"/>
        <w:rPr>
          <w:rFonts w:ascii="Times New Roman" w:cs="Times New Roman" w:hAnsi="Times New Roman" w:eastAsia="Times New Roman"/>
          <w:b w:val="1"/>
          <w:bCs w:val="1"/>
          <w:sz w:val="36"/>
          <w:szCs w:val="36"/>
          <w:u w:val="single" w:color="000000"/>
          <w:rtl w:val="0"/>
        </w:rPr>
      </w:pPr>
      <w:r>
        <w:rPr>
          <w:rFonts w:ascii="Times New Roman" w:hAnsi="Times New Roman"/>
          <w:b w:val="1"/>
          <w:bCs w:val="1"/>
          <w:sz w:val="36"/>
          <w:szCs w:val="36"/>
          <w:u w:val="single" w:color="000000"/>
          <w:rtl w:val="0"/>
          <w:lang w:val="en-US"/>
        </w:rPr>
        <w:t>Monthly Activity Table</w:t>
      </w:r>
      <w:r>
        <w:rPr>
          <w:rFonts w:ascii="Times New Roman" w:hAnsi="Times New Roman"/>
          <w:b w:val="1"/>
          <w:bCs w:val="1"/>
          <w:sz w:val="36"/>
          <w:szCs w:val="36"/>
          <w:u w:val="single" w:color="000000"/>
          <w:rtl w:val="0"/>
          <w:lang w:val="en-US"/>
        </w:rPr>
        <w:t>:</w:t>
      </w:r>
    </w:p>
    <w:p>
      <w:pPr>
        <w:pStyle w:val="Default"/>
        <w:bidi w:val="0"/>
        <w:spacing w:before="0"/>
        <w:ind w:left="0" w:right="0" w:firstLine="0"/>
        <w:jc w:val="left"/>
        <w:rPr>
          <w:rFonts w:ascii="Times New Roman" w:cs="Times New Roman" w:hAnsi="Times New Roman" w:eastAsia="Times New Roman"/>
          <w:sz w:val="32"/>
          <w:szCs w:val="32"/>
          <w:u w:color="000000"/>
          <w:rtl w:val="0"/>
        </w:rPr>
      </w:pPr>
      <w:r>
        <w:rPr>
          <w:rFonts w:ascii="Times New Roman" w:hAnsi="Times New Roman"/>
          <w:sz w:val="28"/>
          <w:szCs w:val="28"/>
          <w:u w:color="000000"/>
          <w:rtl w:val="0"/>
        </w:rPr>
        <w:t xml:space="preserve"> </w:t>
      </w:r>
      <w:r>
        <w:rPr>
          <w:rFonts w:ascii="Times New Roman" w:hAnsi="Times New Roman" w:hint="default"/>
          <w:sz w:val="32"/>
          <w:szCs w:val="32"/>
          <w:u w:color="000000"/>
          <w:rtl w:val="0"/>
        </w:rPr>
        <w:t xml:space="preserve">– </w:t>
      </w:r>
      <w:r>
        <w:rPr>
          <w:rFonts w:ascii="Times New Roman" w:hAnsi="Times New Roman"/>
          <w:sz w:val="32"/>
          <w:szCs w:val="32"/>
          <w:u w:color="000000"/>
          <w:rtl w:val="0"/>
          <w:lang w:val="de-DE"/>
        </w:rPr>
        <w:t xml:space="preserve">See attachment </w:t>
      </w:r>
    </w:p>
    <w:p>
      <w:pPr>
        <w:pStyle w:val="Default"/>
        <w:bidi w:val="0"/>
        <w:spacing w:before="0"/>
        <w:ind w:left="0" w:right="0" w:firstLine="0"/>
        <w:jc w:val="left"/>
        <w:rPr>
          <w:rFonts w:ascii="Times New Roman" w:cs="Times New Roman" w:hAnsi="Times New Roman" w:eastAsia="Times New Roman"/>
          <w:sz w:val="28"/>
          <w:szCs w:val="28"/>
          <w:u w:val="none" w:color="000000"/>
          <w:rtl w:val="0"/>
        </w:rPr>
      </w:pPr>
      <w:r>
        <w:rPr>
          <w:rFonts w:ascii="Times New Roman" w:hAnsi="Times New Roman"/>
          <w:sz w:val="32"/>
          <w:szCs w:val="32"/>
          <w:u w:color="000000"/>
          <w:rtl w:val="0"/>
          <w:lang w:val="en-US"/>
        </w:rPr>
        <w:t>- Please submit to Beth</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Please add to this table a column for COVID 19 time/tasks.  Bethany needs everyones</w:t>
      </w:r>
      <w:r>
        <w:rPr>
          <w:rFonts w:ascii="Times New Roman" w:hAnsi="Times New Roman" w:hint="default"/>
          <w:sz w:val="36"/>
          <w:szCs w:val="36"/>
          <w:u w:val="none" w:color="000000"/>
          <w:rtl w:val="0"/>
          <w:lang w:val="en-US"/>
        </w:rPr>
        <w:t xml:space="preserve">’ </w:t>
      </w:r>
      <w:r>
        <w:rPr>
          <w:rFonts w:ascii="Times New Roman" w:hAnsi="Times New Roman"/>
          <w:sz w:val="36"/>
          <w:szCs w:val="36"/>
          <w:u w:val="none" w:color="000000"/>
          <w:rtl w:val="0"/>
          <w:lang w:val="en-US"/>
        </w:rPr>
        <w:t xml:space="preserve">submission of this completed form. </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val="none" w:color="000000"/>
          <w:rtl w:val="0"/>
          <w:lang w:val="en-US"/>
        </w:rPr>
        <w:t>Cheryl &amp; Rebecca to fix the # of characters limit in the fields.</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en-US"/>
        </w:rPr>
        <w:t>General Updates</w:t>
      </w:r>
    </w:p>
    <w:p>
      <w:pPr>
        <w:pStyle w:val="Default"/>
        <w:bidi w:val="0"/>
        <w:spacing w:before="0"/>
        <w:ind w:left="0" w:right="0" w:firstLine="36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Trish sent out a call for PPE for all Home Care workers &amp; regular workers per the new COVID 19 regulations.</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Samantha shared all Career Centers are closed in compliance with the Statewide Lock Down for COVID 19.  The centers are offering website and Live chat assistance only.  CRP</w:t>
      </w:r>
      <w:r>
        <w:rPr>
          <w:rFonts w:ascii="Times New Roman" w:hAnsi="Times New Roman" w:hint="default"/>
          <w:sz w:val="36"/>
          <w:szCs w:val="36"/>
          <w:u w:val="none" w:color="000000"/>
          <w:rtl w:val="0"/>
          <w:lang w:val="en-US"/>
        </w:rPr>
        <w:t>’</w:t>
      </w:r>
      <w:r>
        <w:rPr>
          <w:rFonts w:ascii="Times New Roman" w:hAnsi="Times New Roman"/>
          <w:sz w:val="36"/>
          <w:szCs w:val="36"/>
          <w:u w:val="none" w:color="000000"/>
          <w:rtl w:val="0"/>
          <w:lang w:val="en-US"/>
        </w:rPr>
        <w:t>s are impacted and being pulled for DOL &amp; Unemployment application calls.  Virtual Job Shadow workshops have been expanded. Job Development services are on hold, as well as all services for the Work Based Learning students.</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Distant learning and Virtual classrooms still meeting.  </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All VR services in schools are still happening via working with school staff on site by site basis.  </w:t>
      </w:r>
    </w:p>
    <w:p>
      <w:pPr>
        <w:pStyle w:val="Default"/>
        <w:bidi w:val="0"/>
        <w:spacing w:before="0"/>
        <w:ind w:left="0" w:right="0" w:firstLine="360"/>
        <w:jc w:val="left"/>
        <w:rPr>
          <w:rFonts w:ascii="Times New Roman" w:cs="Times New Roman" w:hAnsi="Times New Roman" w:eastAsia="Times New Roman"/>
          <w:sz w:val="36"/>
          <w:szCs w:val="36"/>
          <w:u w:val="none" w:color="000000"/>
          <w:rtl w:val="0"/>
        </w:rPr>
      </w:pPr>
    </w:p>
    <w:p>
      <w:pPr>
        <w:pStyle w:val="Default"/>
        <w:bidi w:val="0"/>
        <w:spacing w:before="0"/>
        <w:ind w:left="0" w:right="0" w:firstLine="36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Stephanie D. Shared many changes and closures due to the COVID 19 restrictions.  They are changing referral process, no longer accepting packets.  All Social Security offices have closed and suspended services.  Most staff are working remotely.  </w:t>
      </w:r>
    </w:p>
    <w:p>
      <w:pPr>
        <w:pStyle w:val="Default"/>
        <w:bidi w:val="0"/>
        <w:spacing w:before="0"/>
        <w:ind w:left="0" w:right="0" w:firstLine="0"/>
        <w:jc w:val="left"/>
        <w:rPr>
          <w:rFonts w:ascii="Times New Roman" w:cs="Times New Roman" w:hAnsi="Times New Roman" w:eastAsia="Times New Roman"/>
          <w:sz w:val="36"/>
          <w:szCs w:val="36"/>
          <w:u w:val="none" w:color="000000"/>
          <w:rtl w:val="0"/>
        </w:rPr>
      </w:pPr>
      <w:r>
        <w:rPr>
          <w:rFonts w:ascii="Times New Roman" w:hAnsi="Times New Roman"/>
          <w:sz w:val="36"/>
          <w:szCs w:val="36"/>
          <w:u w:val="none" w:color="000000"/>
          <w:rtl w:val="0"/>
          <w:lang w:val="en-US"/>
        </w:rPr>
        <w:t xml:space="preserve">Many services suspended at this time. </w:t>
      </w:r>
    </w:p>
    <w:p>
      <w:pPr>
        <w:pStyle w:val="Default"/>
        <w:bidi w:val="0"/>
        <w:spacing w:before="0"/>
        <w:ind w:left="0" w:right="0" w:firstLine="360"/>
        <w:jc w:val="left"/>
        <w:rPr>
          <w:rFonts w:ascii="Times New Roman" w:cs="Times New Roman" w:hAnsi="Times New Roman" w:eastAsia="Times New Roman"/>
          <w:sz w:val="36"/>
          <w:szCs w:val="36"/>
          <w:u w:color="000000"/>
          <w:rtl w:val="0"/>
        </w:rPr>
      </w:pPr>
      <w:r>
        <w:rPr>
          <w:rFonts w:ascii="Times New Roman" w:hAnsi="Times New Roman"/>
          <w:sz w:val="36"/>
          <w:szCs w:val="36"/>
          <w:u w:val="none" w:color="000000"/>
          <w:rtl w:val="0"/>
          <w:lang w:val="en-US"/>
        </w:rPr>
        <w:t xml:space="preserve">Stephanie asked for assistance from SILC on raising awareness and contacting Policy makers of how unemployment benefits affect clients in Maine Care and Medicare Buy-In programs.  The Unemployment Benefits received are  considered </w:t>
      </w:r>
      <w:r>
        <w:rPr>
          <w:rFonts w:ascii="Times New Roman" w:hAnsi="Times New Roman" w:hint="default"/>
          <w:sz w:val="36"/>
          <w:szCs w:val="36"/>
          <w:u w:val="none" w:color="000000"/>
          <w:rtl w:val="0"/>
          <w:lang w:val="en-US"/>
        </w:rPr>
        <w:t>“</w:t>
      </w:r>
      <w:r>
        <w:rPr>
          <w:rFonts w:ascii="Times New Roman" w:hAnsi="Times New Roman"/>
          <w:sz w:val="36"/>
          <w:szCs w:val="36"/>
          <w:u w:val="none" w:color="000000"/>
          <w:rtl w:val="0"/>
          <w:lang w:val="en-US"/>
        </w:rPr>
        <w:t>Unearned Income</w:t>
      </w:r>
      <w:r>
        <w:rPr>
          <w:rFonts w:ascii="Times New Roman" w:hAnsi="Times New Roman" w:hint="default"/>
          <w:sz w:val="36"/>
          <w:szCs w:val="36"/>
          <w:u w:val="none" w:color="000000"/>
          <w:rtl w:val="0"/>
          <w:lang w:val="en-US"/>
        </w:rPr>
        <w:t xml:space="preserve">” </w:t>
      </w:r>
      <w:r>
        <w:rPr>
          <w:rFonts w:ascii="Times New Roman" w:hAnsi="Times New Roman"/>
          <w:sz w:val="36"/>
          <w:szCs w:val="36"/>
          <w:u w:val="none" w:color="000000"/>
          <w:rtl w:val="0"/>
          <w:lang w:val="en-US"/>
        </w:rPr>
        <w:t xml:space="preserve">and thus changes clients income eligibility for these programs.   The </w:t>
      </w:r>
      <w:r>
        <w:rPr>
          <w:rFonts w:ascii="Times New Roman" w:hAnsi="Times New Roman" w:hint="default"/>
          <w:sz w:val="36"/>
          <w:szCs w:val="36"/>
          <w:u w:val="none" w:color="000000"/>
          <w:rtl w:val="0"/>
          <w:lang w:val="en-US"/>
        </w:rPr>
        <w:t>“</w:t>
      </w:r>
      <w:r>
        <w:rPr>
          <w:rFonts w:ascii="Times New Roman" w:hAnsi="Times New Roman"/>
          <w:sz w:val="36"/>
          <w:szCs w:val="36"/>
          <w:u w:val="none" w:color="000000"/>
          <w:rtl w:val="0"/>
          <w:lang w:val="en-US"/>
        </w:rPr>
        <w:t>Unemployment Benefits</w:t>
      </w:r>
      <w:r>
        <w:rPr>
          <w:rFonts w:ascii="Times New Roman" w:hAnsi="Times New Roman" w:hint="default"/>
          <w:sz w:val="36"/>
          <w:szCs w:val="36"/>
          <w:u w:val="none" w:color="000000"/>
          <w:rtl w:val="0"/>
          <w:lang w:val="en-US"/>
        </w:rPr>
        <w:t xml:space="preserve">” </w:t>
      </w:r>
      <w:r>
        <w:rPr>
          <w:rFonts w:ascii="Times New Roman" w:hAnsi="Times New Roman"/>
          <w:sz w:val="36"/>
          <w:szCs w:val="36"/>
          <w:u w:val="none" w:color="000000"/>
          <w:rtl w:val="0"/>
          <w:lang w:val="en-US"/>
        </w:rPr>
        <w:t xml:space="preserve">need to be changed to something other than </w:t>
      </w:r>
      <w:r>
        <w:rPr>
          <w:rFonts w:ascii="Times New Roman" w:hAnsi="Times New Roman" w:hint="default"/>
          <w:sz w:val="36"/>
          <w:szCs w:val="36"/>
          <w:u w:val="none" w:color="000000"/>
          <w:rtl w:val="0"/>
          <w:lang w:val="en-US"/>
        </w:rPr>
        <w:t>“</w:t>
      </w:r>
      <w:r>
        <w:rPr>
          <w:rFonts w:ascii="Times New Roman" w:hAnsi="Times New Roman"/>
          <w:sz w:val="36"/>
          <w:szCs w:val="36"/>
          <w:u w:val="none" w:color="000000"/>
          <w:rtl w:val="0"/>
          <w:lang w:val="en-US"/>
        </w:rPr>
        <w:t>Unearned Income</w:t>
      </w:r>
      <w:r>
        <w:rPr>
          <w:rFonts w:ascii="Times New Roman" w:hAnsi="Times New Roman" w:hint="default"/>
          <w:sz w:val="36"/>
          <w:szCs w:val="36"/>
          <w:u w:val="none" w:color="000000"/>
          <w:rtl w:val="0"/>
          <w:lang w:val="en-US"/>
        </w:rPr>
        <w:t xml:space="preserve">” </w:t>
      </w:r>
      <w:r>
        <w:rPr>
          <w:rFonts w:ascii="Times New Roman" w:hAnsi="Times New Roman"/>
          <w:sz w:val="36"/>
          <w:szCs w:val="36"/>
          <w:u w:val="none" w:color="000000"/>
          <w:rtl w:val="0"/>
          <w:lang w:val="en-US"/>
        </w:rPr>
        <w:t xml:space="preserve">at the state level.  At income review time the clients are often cut due to the unemployment benefits unearned income designation. </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Tom request summaries of the 6 Listening sessions so far be sent out for review. </w:t>
      </w:r>
    </w:p>
    <w:p>
      <w:pPr>
        <w:pStyle w:val="Default"/>
        <w:bidi w:val="0"/>
        <w:spacing w:before="0"/>
        <w:ind w:left="0" w:right="0" w:firstLine="0"/>
        <w:jc w:val="left"/>
        <w:rPr>
          <w:rFonts w:ascii="Times New Roman" w:cs="Times New Roman" w:hAnsi="Times New Roman" w:eastAsia="Times New Roman"/>
          <w:sz w:val="36"/>
          <w:szCs w:val="36"/>
          <w:u w:color="000000"/>
          <w:rtl w:val="0"/>
        </w:rPr>
      </w:pPr>
    </w:p>
    <w:p>
      <w:pPr>
        <w:pStyle w:val="Default"/>
        <w:bidi w:val="0"/>
        <w:spacing w:before="0"/>
        <w:ind w:left="0" w:right="0" w:firstLine="0"/>
        <w:jc w:val="left"/>
        <w:rPr>
          <w:rFonts w:ascii="Times New Roman" w:cs="Times New Roman" w:hAnsi="Times New Roman" w:eastAsia="Times New Roman"/>
          <w:sz w:val="36"/>
          <w:szCs w:val="36"/>
          <w:u w:color="000000"/>
          <w:rtl w:val="0"/>
        </w:rPr>
      </w:pPr>
    </w:p>
    <w:p>
      <w:pPr>
        <w:pStyle w:val="Default"/>
        <w:bidi w:val="0"/>
        <w:spacing w:before="0"/>
        <w:ind w:left="0" w:right="0" w:firstLine="0"/>
        <w:jc w:val="left"/>
        <w:rPr>
          <w:rFonts w:ascii="Times New Roman" w:cs="Times New Roman" w:hAnsi="Times New Roman" w:eastAsia="Times New Roman"/>
          <w:sz w:val="36"/>
          <w:szCs w:val="36"/>
          <w:u w:color="000000"/>
          <w:rtl w:val="0"/>
        </w:rPr>
      </w:pPr>
      <w:r>
        <w:rPr>
          <w:rFonts w:ascii="Times New Roman" w:hAnsi="Times New Roman"/>
          <w:b w:val="1"/>
          <w:bCs w:val="1"/>
          <w:sz w:val="36"/>
          <w:szCs w:val="36"/>
          <w:u w:val="single" w:color="000000"/>
          <w:rtl w:val="0"/>
          <w:lang w:val="en-US"/>
        </w:rPr>
        <w:t>Adjourned</w:t>
      </w:r>
      <w:r>
        <w:rPr>
          <w:rFonts w:ascii="Times New Roman" w:hAnsi="Times New Roman"/>
          <w:sz w:val="36"/>
          <w:szCs w:val="36"/>
          <w:u w:color="000000"/>
          <w:rtl w:val="0"/>
        </w:rPr>
        <w:t xml:space="preserve"> - 11:</w:t>
      </w:r>
      <w:r>
        <w:rPr>
          <w:rFonts w:ascii="Times New Roman" w:hAnsi="Times New Roman"/>
          <w:sz w:val="36"/>
          <w:szCs w:val="36"/>
          <w:u w:color="000000"/>
          <w:rtl w:val="0"/>
          <w:lang w:val="en-US"/>
        </w:rPr>
        <w:t>17</w:t>
      </w:r>
      <w:r>
        <w:rPr>
          <w:rFonts w:ascii="Times New Roman" w:hAnsi="Times New Roman"/>
          <w:sz w:val="36"/>
          <w:szCs w:val="36"/>
          <w:u w:color="000000"/>
          <w:rtl w:val="0"/>
        </w:rPr>
        <w:t xml:space="preserve"> a.m.</w:t>
      </w:r>
    </w:p>
    <w:p>
      <w:pPr>
        <w:pStyle w:val="Default"/>
        <w:bidi w:val="0"/>
        <w:spacing w:before="0"/>
        <w:ind w:left="0" w:right="0" w:firstLine="0"/>
        <w:jc w:val="left"/>
        <w:rPr>
          <w:rtl w:val="0"/>
        </w:rPr>
      </w:pPr>
      <w:r>
        <w:rPr>
          <w:rStyle w:val="Hyperlink.0"/>
          <w:rFonts w:ascii="Times New Roman" w:cs="Times New Roman" w:hAnsi="Times New Roman" w:eastAsia="Times New Roman"/>
          <w:outline w:val="0"/>
          <w:color w:val="0563c0"/>
          <w:sz w:val="36"/>
          <w:szCs w:val="36"/>
          <w:u w:val="single" w:color="0563c0"/>
          <w:rtl w:val="0"/>
          <w14:textFill>
            <w14:solidFill>
              <w14:srgbClr w14:val="0563C1"/>
            </w14:solidFill>
          </w14:textFill>
        </w:rPr>
        <w:fldChar w:fldCharType="begin" w:fldLock="0"/>
      </w:r>
      <w:r>
        <w:rPr>
          <w:rStyle w:val="Hyperlink.0"/>
          <w:rFonts w:ascii="Times New Roman" w:cs="Times New Roman" w:hAnsi="Times New Roman" w:eastAsia="Times New Roman"/>
          <w:outline w:val="0"/>
          <w:color w:val="0563c0"/>
          <w:sz w:val="36"/>
          <w:szCs w:val="36"/>
          <w:u w:val="single" w:color="0563c0"/>
          <w:rtl w:val="0"/>
          <w14:textFill>
            <w14:solidFill>
              <w14:srgbClr w14:val="0563C1"/>
            </w14:solidFill>
          </w14:textFill>
        </w:rPr>
        <w:instrText xml:space="preserve"> HYPERLINK "http://www.mainesilc.org/"</w:instrText>
      </w:r>
      <w:r>
        <w:rPr>
          <w:rStyle w:val="Hyperlink.0"/>
          <w:rFonts w:ascii="Times New Roman" w:cs="Times New Roman" w:hAnsi="Times New Roman" w:eastAsia="Times New Roman"/>
          <w:outline w:val="0"/>
          <w:color w:val="0563c0"/>
          <w:sz w:val="36"/>
          <w:szCs w:val="36"/>
          <w:u w:val="single" w:color="0563c0"/>
          <w:rtl w:val="0"/>
          <w14:textFill>
            <w14:solidFill>
              <w14:srgbClr w14:val="0563C1"/>
            </w14:solidFill>
          </w14:textFill>
        </w:rPr>
        <w:fldChar w:fldCharType="separate" w:fldLock="0"/>
      </w:r>
      <w:r>
        <w:rPr>
          <w:rStyle w:val="Hyperlink.0"/>
          <w:rFonts w:ascii="Times New Roman" w:hAnsi="Times New Roman"/>
          <w:outline w:val="0"/>
          <w:color w:val="0563c0"/>
          <w:sz w:val="36"/>
          <w:szCs w:val="36"/>
          <w:u w:val="single" w:color="0563c0"/>
          <w:rtl w:val="0"/>
          <w:lang w:val="fr-FR"/>
          <w14:textFill>
            <w14:solidFill>
              <w14:srgbClr w14:val="0563C1"/>
            </w14:solidFill>
          </w14:textFill>
        </w:rPr>
        <w:t>www.mainesilc.org</w:t>
      </w:r>
      <w:r>
        <w:rPr>
          <w:rFonts w:ascii="Times New Roman" w:cs="Times New Roman" w:hAnsi="Times New Roman" w:eastAsia="Times New Roman"/>
          <w:outline w:val="0"/>
          <w:color w:val="0563c0"/>
          <w:sz w:val="36"/>
          <w:szCs w:val="36"/>
          <w:u w:val="single" w:color="0563c0"/>
          <w:rtl w:val="0"/>
          <w14:textFill>
            <w14:solidFill>
              <w14:srgbClr w14:val="0563C1"/>
            </w14:solidFill>
          </w14:textFill>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360" w:lineRule="auto"/>
      <w:ind w:left="0" w:right="0" w:firstLine="0"/>
      <w:jc w:val="left"/>
      <w:outlineLvl w:val="1"/>
    </w:pPr>
    <w:rPr>
      <w:rFonts w:ascii="Times Roman" w:cs="Arial Unicode MS" w:hAnsi="Times Roman"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