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DA6" w:rsidRPr="001C4CE1" w:rsidRDefault="004C1DA6" w:rsidP="004C1DA6">
      <w:pPr>
        <w:jc w:val="center"/>
        <w:rPr>
          <w:b/>
          <w:sz w:val="32"/>
          <w:szCs w:val="32"/>
          <w:u w:val="single"/>
        </w:rPr>
      </w:pPr>
      <w:r w:rsidRPr="001C4CE1">
        <w:rPr>
          <w:b/>
          <w:sz w:val="32"/>
          <w:szCs w:val="32"/>
          <w:u w:val="single"/>
        </w:rPr>
        <w:t xml:space="preserve">State Rehabilitation Council, Division </w:t>
      </w:r>
      <w:r>
        <w:rPr>
          <w:b/>
          <w:sz w:val="32"/>
          <w:szCs w:val="32"/>
          <w:u w:val="single"/>
        </w:rPr>
        <w:t>of Vocational Rehabilitation</w:t>
      </w:r>
      <w:r w:rsidRPr="001C4CE1">
        <w:rPr>
          <w:b/>
          <w:sz w:val="32"/>
          <w:szCs w:val="32"/>
          <w:u w:val="single"/>
        </w:rPr>
        <w:t xml:space="preserve"> (D</w:t>
      </w:r>
      <w:r>
        <w:rPr>
          <w:b/>
          <w:sz w:val="32"/>
          <w:szCs w:val="32"/>
          <w:u w:val="single"/>
        </w:rPr>
        <w:t>.V.R.</w:t>
      </w:r>
      <w:r w:rsidRPr="001C4CE1">
        <w:rPr>
          <w:b/>
          <w:sz w:val="32"/>
          <w:szCs w:val="32"/>
          <w:u w:val="single"/>
        </w:rPr>
        <w:t>) Minutes</w:t>
      </w:r>
    </w:p>
    <w:p w:rsidR="004C1DA6" w:rsidRDefault="004C1DA6" w:rsidP="004C1DA6">
      <w:pPr>
        <w:jc w:val="center"/>
        <w:rPr>
          <w:b/>
          <w:sz w:val="24"/>
          <w:szCs w:val="24"/>
        </w:rPr>
      </w:pPr>
      <w:r w:rsidRPr="00352C08">
        <w:rPr>
          <w:b/>
          <w:sz w:val="24"/>
          <w:szCs w:val="24"/>
          <w:u w:val="single"/>
        </w:rPr>
        <w:t>Date</w:t>
      </w:r>
      <w:r>
        <w:rPr>
          <w:b/>
          <w:sz w:val="24"/>
          <w:szCs w:val="24"/>
          <w:u w:val="single"/>
        </w:rPr>
        <w:t xml:space="preserve"> &amp; Time</w:t>
      </w:r>
      <w:r w:rsidRPr="00CB7907">
        <w:rPr>
          <w:b/>
          <w:sz w:val="24"/>
          <w:szCs w:val="24"/>
        </w:rPr>
        <w:t xml:space="preserve">: </w:t>
      </w:r>
      <w:r>
        <w:rPr>
          <w:sz w:val="24"/>
          <w:szCs w:val="24"/>
        </w:rPr>
        <w:t>April</w:t>
      </w:r>
      <w:r w:rsidRPr="00352C08">
        <w:rPr>
          <w:sz w:val="24"/>
          <w:szCs w:val="24"/>
        </w:rPr>
        <w:t xml:space="preserve"> </w:t>
      </w:r>
      <w:r>
        <w:rPr>
          <w:sz w:val="24"/>
          <w:szCs w:val="24"/>
        </w:rPr>
        <w:t>27th</w:t>
      </w:r>
      <w:r w:rsidRPr="00352C08">
        <w:rPr>
          <w:sz w:val="24"/>
          <w:szCs w:val="24"/>
        </w:rPr>
        <w:t xml:space="preserve"> 20</w:t>
      </w:r>
      <w:r>
        <w:rPr>
          <w:sz w:val="24"/>
          <w:szCs w:val="24"/>
        </w:rPr>
        <w:t>20, 1pm – 3pm</w:t>
      </w:r>
    </w:p>
    <w:p w:rsidR="004C1DA6" w:rsidRPr="00351D14" w:rsidRDefault="004C1DA6" w:rsidP="004C1DA6">
      <w:pPr>
        <w:jc w:val="center"/>
        <w:rPr>
          <w:b/>
          <w:sz w:val="24"/>
          <w:szCs w:val="24"/>
        </w:rPr>
      </w:pPr>
      <w:r w:rsidRPr="001C4CE1">
        <w:rPr>
          <w:b/>
          <w:sz w:val="24"/>
          <w:szCs w:val="24"/>
          <w:u w:val="single"/>
        </w:rPr>
        <w:t>L</w:t>
      </w:r>
      <w:r w:rsidRPr="00352C08">
        <w:rPr>
          <w:b/>
          <w:sz w:val="24"/>
          <w:szCs w:val="24"/>
          <w:u w:val="single"/>
        </w:rPr>
        <w:t>ocation</w:t>
      </w:r>
      <w:r w:rsidRPr="00CB7907">
        <w:rPr>
          <w:b/>
          <w:sz w:val="24"/>
          <w:szCs w:val="24"/>
        </w:rPr>
        <w:t>:</w:t>
      </w:r>
      <w:r>
        <w:rPr>
          <w:b/>
          <w:sz w:val="24"/>
          <w:szCs w:val="24"/>
        </w:rPr>
        <w:t xml:space="preserve"> </w:t>
      </w:r>
      <w:r>
        <w:rPr>
          <w:sz w:val="24"/>
          <w:szCs w:val="24"/>
        </w:rPr>
        <w:t>Department Of Labor, 45 Commerce Dr., Augusta Maine, Francis Perkins Room</w:t>
      </w:r>
    </w:p>
    <w:p w:rsidR="004C1DA6" w:rsidRDefault="004C1DA6" w:rsidP="004C1DA6">
      <w:pPr>
        <w:jc w:val="center"/>
        <w:rPr>
          <w:b/>
          <w:sz w:val="24"/>
          <w:szCs w:val="24"/>
        </w:rPr>
      </w:pPr>
      <w:r>
        <w:rPr>
          <w:b/>
          <w:sz w:val="24"/>
          <w:szCs w:val="24"/>
        </w:rPr>
        <w:t>Attendance Key: P = Present, E = Absent (Excused), A = Absent (Unexcused), TEL = Telephone</w:t>
      </w:r>
    </w:p>
    <w:tbl>
      <w:tblPr>
        <w:tblStyle w:val="TableGrid"/>
        <w:tblW w:w="0" w:type="auto"/>
        <w:tblLook w:val="04A0" w:firstRow="1" w:lastRow="0" w:firstColumn="1" w:lastColumn="0" w:noHBand="0" w:noVBand="1"/>
      </w:tblPr>
      <w:tblGrid>
        <w:gridCol w:w="546"/>
        <w:gridCol w:w="2575"/>
        <w:gridCol w:w="663"/>
        <w:gridCol w:w="2517"/>
        <w:gridCol w:w="541"/>
        <w:gridCol w:w="2508"/>
      </w:tblGrid>
      <w:tr w:rsidR="004C1DA6" w:rsidTr="003E0106">
        <w:tc>
          <w:tcPr>
            <w:tcW w:w="9576" w:type="dxa"/>
            <w:gridSpan w:val="6"/>
          </w:tcPr>
          <w:p w:rsidR="004C1DA6" w:rsidRPr="005C6DE4" w:rsidRDefault="004C1DA6" w:rsidP="003E0106">
            <w:pPr>
              <w:jc w:val="center"/>
              <w:rPr>
                <w:sz w:val="24"/>
                <w:szCs w:val="24"/>
              </w:rPr>
            </w:pPr>
            <w:r>
              <w:rPr>
                <w:b/>
                <w:sz w:val="24"/>
                <w:szCs w:val="24"/>
              </w:rPr>
              <w:tab/>
              <w:t>Council Members</w:t>
            </w:r>
            <w:r>
              <w:rPr>
                <w:rStyle w:val="FootnoteReference"/>
                <w:b/>
                <w:sz w:val="24"/>
                <w:szCs w:val="24"/>
              </w:rPr>
              <w:footnoteReference w:id="1"/>
            </w:r>
          </w:p>
        </w:tc>
      </w:tr>
      <w:tr w:rsidR="004C1DA6" w:rsidTr="003E0106">
        <w:tc>
          <w:tcPr>
            <w:tcW w:w="554" w:type="dxa"/>
          </w:tcPr>
          <w:p w:rsidR="004C1DA6" w:rsidRDefault="004C1DA6" w:rsidP="003E0106">
            <w:pPr>
              <w:jc w:val="center"/>
              <w:rPr>
                <w:b/>
                <w:sz w:val="24"/>
                <w:szCs w:val="24"/>
              </w:rPr>
            </w:pPr>
            <w:r>
              <w:rPr>
                <w:b/>
                <w:sz w:val="24"/>
                <w:szCs w:val="24"/>
              </w:rPr>
              <w:t>P</w:t>
            </w:r>
          </w:p>
        </w:tc>
        <w:tc>
          <w:tcPr>
            <w:tcW w:w="2619" w:type="dxa"/>
          </w:tcPr>
          <w:p w:rsidR="004C1DA6" w:rsidRPr="00352C08" w:rsidRDefault="004C1DA6" w:rsidP="003E0106">
            <w:pPr>
              <w:jc w:val="center"/>
              <w:rPr>
                <w:sz w:val="24"/>
                <w:szCs w:val="24"/>
              </w:rPr>
            </w:pPr>
            <w:r>
              <w:rPr>
                <w:sz w:val="24"/>
                <w:szCs w:val="24"/>
              </w:rPr>
              <w:t xml:space="preserve">Cheryl Peabody, </w:t>
            </w:r>
            <w:r w:rsidRPr="00D94B08">
              <w:rPr>
                <w:i/>
                <w:sz w:val="24"/>
                <w:szCs w:val="24"/>
              </w:rPr>
              <w:t>Chair</w:t>
            </w:r>
          </w:p>
        </w:tc>
        <w:tc>
          <w:tcPr>
            <w:tcW w:w="676" w:type="dxa"/>
          </w:tcPr>
          <w:p w:rsidR="004C1DA6" w:rsidRDefault="004C1DA6" w:rsidP="003E0106">
            <w:pPr>
              <w:jc w:val="center"/>
              <w:rPr>
                <w:b/>
                <w:sz w:val="24"/>
                <w:szCs w:val="24"/>
              </w:rPr>
            </w:pPr>
            <w:r>
              <w:rPr>
                <w:b/>
                <w:sz w:val="24"/>
                <w:szCs w:val="24"/>
              </w:rPr>
              <w:t>P</w:t>
            </w:r>
          </w:p>
        </w:tc>
        <w:tc>
          <w:tcPr>
            <w:tcW w:w="2571" w:type="dxa"/>
          </w:tcPr>
          <w:p w:rsidR="004C1DA6" w:rsidRPr="009F401C" w:rsidRDefault="004C1DA6" w:rsidP="003E0106">
            <w:pPr>
              <w:jc w:val="center"/>
              <w:rPr>
                <w:sz w:val="24"/>
                <w:szCs w:val="24"/>
              </w:rPr>
            </w:pPr>
            <w:r w:rsidRPr="00E46DE5">
              <w:rPr>
                <w:sz w:val="24"/>
                <w:szCs w:val="24"/>
              </w:rPr>
              <w:t xml:space="preserve">Mary </w:t>
            </w:r>
            <w:proofErr w:type="spellStart"/>
            <w:r w:rsidRPr="002C4FC3">
              <w:rPr>
                <w:sz w:val="24"/>
                <w:szCs w:val="24"/>
              </w:rPr>
              <w:t>Adley</w:t>
            </w:r>
            <w:proofErr w:type="spellEnd"/>
          </w:p>
        </w:tc>
        <w:tc>
          <w:tcPr>
            <w:tcW w:w="554" w:type="dxa"/>
          </w:tcPr>
          <w:p w:rsidR="004C1DA6" w:rsidRDefault="004C1DA6" w:rsidP="003E0106">
            <w:pPr>
              <w:jc w:val="center"/>
              <w:rPr>
                <w:b/>
                <w:sz w:val="24"/>
                <w:szCs w:val="24"/>
              </w:rPr>
            </w:pPr>
          </w:p>
        </w:tc>
        <w:tc>
          <w:tcPr>
            <w:tcW w:w="2602" w:type="dxa"/>
          </w:tcPr>
          <w:p w:rsidR="004C1DA6" w:rsidRPr="005C6DE4" w:rsidRDefault="004C1DA6" w:rsidP="003E0106">
            <w:pPr>
              <w:jc w:val="center"/>
              <w:rPr>
                <w:sz w:val="24"/>
                <w:szCs w:val="24"/>
              </w:rPr>
            </w:pPr>
          </w:p>
        </w:tc>
      </w:tr>
      <w:tr w:rsidR="004C1DA6" w:rsidTr="003E0106">
        <w:tc>
          <w:tcPr>
            <w:tcW w:w="554" w:type="dxa"/>
          </w:tcPr>
          <w:p w:rsidR="004C1DA6" w:rsidRDefault="004C1DA6" w:rsidP="003E0106">
            <w:pPr>
              <w:jc w:val="center"/>
              <w:rPr>
                <w:b/>
                <w:sz w:val="24"/>
                <w:szCs w:val="24"/>
              </w:rPr>
            </w:pPr>
            <w:r>
              <w:rPr>
                <w:b/>
                <w:sz w:val="24"/>
                <w:szCs w:val="24"/>
              </w:rPr>
              <w:t>P</w:t>
            </w:r>
          </w:p>
        </w:tc>
        <w:tc>
          <w:tcPr>
            <w:tcW w:w="2619" w:type="dxa"/>
          </w:tcPr>
          <w:p w:rsidR="004C1DA6" w:rsidRPr="00352C08" w:rsidRDefault="004C1DA6" w:rsidP="003E0106">
            <w:pPr>
              <w:jc w:val="center"/>
              <w:rPr>
                <w:sz w:val="24"/>
                <w:szCs w:val="24"/>
              </w:rPr>
            </w:pPr>
            <w:r>
              <w:rPr>
                <w:sz w:val="24"/>
                <w:szCs w:val="24"/>
              </w:rPr>
              <w:t>Jodie Hall</w:t>
            </w:r>
          </w:p>
        </w:tc>
        <w:tc>
          <w:tcPr>
            <w:tcW w:w="676" w:type="dxa"/>
          </w:tcPr>
          <w:p w:rsidR="004C1DA6" w:rsidRDefault="004C1DA6" w:rsidP="003E0106">
            <w:pPr>
              <w:jc w:val="center"/>
              <w:rPr>
                <w:b/>
                <w:sz w:val="24"/>
                <w:szCs w:val="24"/>
              </w:rPr>
            </w:pPr>
            <w:r>
              <w:rPr>
                <w:b/>
                <w:sz w:val="24"/>
                <w:szCs w:val="24"/>
              </w:rPr>
              <w:t>E</w:t>
            </w:r>
          </w:p>
        </w:tc>
        <w:tc>
          <w:tcPr>
            <w:tcW w:w="2571" w:type="dxa"/>
          </w:tcPr>
          <w:p w:rsidR="004C1DA6" w:rsidRPr="005C6DE4" w:rsidRDefault="004C1DA6" w:rsidP="003E0106">
            <w:pPr>
              <w:jc w:val="center"/>
              <w:rPr>
                <w:sz w:val="24"/>
                <w:szCs w:val="24"/>
              </w:rPr>
            </w:pPr>
            <w:r w:rsidRPr="001C0498">
              <w:rPr>
                <w:sz w:val="24"/>
                <w:szCs w:val="24"/>
              </w:rPr>
              <w:t xml:space="preserve">Suzanne </w:t>
            </w:r>
            <w:proofErr w:type="spellStart"/>
            <w:r w:rsidRPr="001C0498">
              <w:rPr>
                <w:sz w:val="24"/>
                <w:szCs w:val="24"/>
              </w:rPr>
              <w:t>Primiano</w:t>
            </w:r>
            <w:proofErr w:type="spellEnd"/>
            <w:r>
              <w:rPr>
                <w:sz w:val="24"/>
                <w:szCs w:val="24"/>
              </w:rPr>
              <w:t>*</w:t>
            </w:r>
          </w:p>
        </w:tc>
        <w:tc>
          <w:tcPr>
            <w:tcW w:w="554" w:type="dxa"/>
          </w:tcPr>
          <w:p w:rsidR="004C1DA6" w:rsidRDefault="004C1DA6" w:rsidP="003E0106">
            <w:pPr>
              <w:jc w:val="center"/>
              <w:rPr>
                <w:b/>
                <w:sz w:val="24"/>
                <w:szCs w:val="24"/>
              </w:rPr>
            </w:pPr>
          </w:p>
        </w:tc>
        <w:tc>
          <w:tcPr>
            <w:tcW w:w="2602" w:type="dxa"/>
          </w:tcPr>
          <w:p w:rsidR="004C1DA6" w:rsidRPr="005C6DE4" w:rsidRDefault="004C1DA6" w:rsidP="003E0106">
            <w:pPr>
              <w:jc w:val="center"/>
              <w:rPr>
                <w:sz w:val="24"/>
                <w:szCs w:val="24"/>
              </w:rPr>
            </w:pPr>
          </w:p>
        </w:tc>
      </w:tr>
      <w:tr w:rsidR="004C1DA6" w:rsidTr="003E0106">
        <w:tc>
          <w:tcPr>
            <w:tcW w:w="554" w:type="dxa"/>
          </w:tcPr>
          <w:p w:rsidR="004C1DA6" w:rsidRDefault="004C1DA6" w:rsidP="003E0106">
            <w:pPr>
              <w:jc w:val="center"/>
              <w:rPr>
                <w:b/>
                <w:sz w:val="24"/>
                <w:szCs w:val="24"/>
              </w:rPr>
            </w:pPr>
            <w:r>
              <w:rPr>
                <w:b/>
                <w:sz w:val="24"/>
                <w:szCs w:val="24"/>
              </w:rPr>
              <w:t>P</w:t>
            </w:r>
          </w:p>
        </w:tc>
        <w:tc>
          <w:tcPr>
            <w:tcW w:w="2619" w:type="dxa"/>
          </w:tcPr>
          <w:p w:rsidR="004C1DA6" w:rsidRDefault="004C1DA6" w:rsidP="003E0106">
            <w:pPr>
              <w:jc w:val="center"/>
              <w:rPr>
                <w:sz w:val="24"/>
                <w:szCs w:val="24"/>
              </w:rPr>
            </w:pPr>
            <w:r w:rsidRPr="00E46DE5">
              <w:rPr>
                <w:sz w:val="24"/>
                <w:szCs w:val="24"/>
              </w:rPr>
              <w:t>Emilie Montgomery</w:t>
            </w:r>
          </w:p>
        </w:tc>
        <w:tc>
          <w:tcPr>
            <w:tcW w:w="676" w:type="dxa"/>
          </w:tcPr>
          <w:p w:rsidR="004C1DA6" w:rsidRDefault="004C1DA6" w:rsidP="003E0106">
            <w:pPr>
              <w:jc w:val="center"/>
              <w:rPr>
                <w:b/>
                <w:sz w:val="24"/>
                <w:szCs w:val="24"/>
              </w:rPr>
            </w:pPr>
            <w:r>
              <w:rPr>
                <w:b/>
                <w:sz w:val="24"/>
                <w:szCs w:val="24"/>
              </w:rPr>
              <w:t>P</w:t>
            </w:r>
          </w:p>
        </w:tc>
        <w:tc>
          <w:tcPr>
            <w:tcW w:w="2571" w:type="dxa"/>
          </w:tcPr>
          <w:p w:rsidR="004C1DA6" w:rsidRPr="00207A0E" w:rsidRDefault="004C1DA6" w:rsidP="003E0106">
            <w:pPr>
              <w:jc w:val="center"/>
              <w:rPr>
                <w:sz w:val="24"/>
                <w:szCs w:val="24"/>
              </w:rPr>
            </w:pPr>
            <w:r w:rsidRPr="001C0498">
              <w:rPr>
                <w:sz w:val="24"/>
                <w:szCs w:val="24"/>
              </w:rPr>
              <w:t xml:space="preserve">Wes </w:t>
            </w:r>
            <w:proofErr w:type="spellStart"/>
            <w:r w:rsidRPr="001C0498">
              <w:rPr>
                <w:sz w:val="24"/>
                <w:szCs w:val="24"/>
              </w:rPr>
              <w:t>Uhlman</w:t>
            </w:r>
            <w:proofErr w:type="spellEnd"/>
            <w:r>
              <w:rPr>
                <w:sz w:val="24"/>
                <w:szCs w:val="24"/>
              </w:rPr>
              <w:t>*</w:t>
            </w:r>
          </w:p>
        </w:tc>
        <w:tc>
          <w:tcPr>
            <w:tcW w:w="554" w:type="dxa"/>
          </w:tcPr>
          <w:p w:rsidR="004C1DA6" w:rsidRDefault="004C1DA6" w:rsidP="003E0106">
            <w:pPr>
              <w:jc w:val="center"/>
              <w:rPr>
                <w:b/>
                <w:sz w:val="24"/>
                <w:szCs w:val="24"/>
              </w:rPr>
            </w:pPr>
          </w:p>
        </w:tc>
        <w:tc>
          <w:tcPr>
            <w:tcW w:w="2602" w:type="dxa"/>
          </w:tcPr>
          <w:p w:rsidR="004C1DA6" w:rsidRPr="00207A0E" w:rsidRDefault="004C1DA6" w:rsidP="003E0106">
            <w:pPr>
              <w:jc w:val="center"/>
              <w:rPr>
                <w:sz w:val="24"/>
                <w:szCs w:val="24"/>
              </w:rPr>
            </w:pPr>
          </w:p>
        </w:tc>
      </w:tr>
      <w:tr w:rsidR="004C1DA6" w:rsidTr="003E0106">
        <w:tc>
          <w:tcPr>
            <w:tcW w:w="554" w:type="dxa"/>
          </w:tcPr>
          <w:p w:rsidR="004C1DA6" w:rsidRDefault="004C1DA6" w:rsidP="003E0106">
            <w:pPr>
              <w:jc w:val="center"/>
              <w:rPr>
                <w:b/>
                <w:sz w:val="24"/>
                <w:szCs w:val="24"/>
              </w:rPr>
            </w:pPr>
            <w:r>
              <w:rPr>
                <w:b/>
                <w:sz w:val="24"/>
                <w:szCs w:val="24"/>
              </w:rPr>
              <w:t>P</w:t>
            </w:r>
          </w:p>
        </w:tc>
        <w:tc>
          <w:tcPr>
            <w:tcW w:w="2619" w:type="dxa"/>
          </w:tcPr>
          <w:p w:rsidR="004C1DA6" w:rsidRPr="00352C08" w:rsidRDefault="004C1DA6" w:rsidP="003E0106">
            <w:pPr>
              <w:jc w:val="center"/>
              <w:rPr>
                <w:sz w:val="24"/>
                <w:szCs w:val="24"/>
              </w:rPr>
            </w:pPr>
            <w:r w:rsidRPr="00E46DE5">
              <w:rPr>
                <w:sz w:val="24"/>
                <w:szCs w:val="24"/>
              </w:rPr>
              <w:t>Josh Howe</w:t>
            </w:r>
          </w:p>
        </w:tc>
        <w:tc>
          <w:tcPr>
            <w:tcW w:w="676" w:type="dxa"/>
          </w:tcPr>
          <w:p w:rsidR="004C1DA6" w:rsidRDefault="004C1DA6" w:rsidP="003E0106">
            <w:pPr>
              <w:jc w:val="center"/>
              <w:rPr>
                <w:b/>
                <w:sz w:val="24"/>
                <w:szCs w:val="24"/>
              </w:rPr>
            </w:pPr>
          </w:p>
        </w:tc>
        <w:tc>
          <w:tcPr>
            <w:tcW w:w="2571" w:type="dxa"/>
          </w:tcPr>
          <w:p w:rsidR="004C1DA6" w:rsidRPr="005C6DE4" w:rsidRDefault="004C1DA6" w:rsidP="003E0106">
            <w:pPr>
              <w:jc w:val="center"/>
              <w:rPr>
                <w:sz w:val="24"/>
                <w:szCs w:val="24"/>
              </w:rPr>
            </w:pPr>
          </w:p>
        </w:tc>
        <w:tc>
          <w:tcPr>
            <w:tcW w:w="554" w:type="dxa"/>
          </w:tcPr>
          <w:p w:rsidR="004C1DA6" w:rsidRDefault="004C1DA6" w:rsidP="003E0106">
            <w:pPr>
              <w:jc w:val="center"/>
              <w:rPr>
                <w:b/>
                <w:sz w:val="24"/>
                <w:szCs w:val="24"/>
              </w:rPr>
            </w:pPr>
          </w:p>
        </w:tc>
        <w:tc>
          <w:tcPr>
            <w:tcW w:w="2602" w:type="dxa"/>
          </w:tcPr>
          <w:p w:rsidR="004C1DA6" w:rsidRPr="005C6DE4" w:rsidRDefault="004C1DA6" w:rsidP="003E0106">
            <w:pPr>
              <w:jc w:val="center"/>
              <w:rPr>
                <w:sz w:val="24"/>
                <w:szCs w:val="24"/>
              </w:rPr>
            </w:pPr>
          </w:p>
        </w:tc>
      </w:tr>
      <w:tr w:rsidR="004C1DA6" w:rsidTr="003E0106">
        <w:tc>
          <w:tcPr>
            <w:tcW w:w="554" w:type="dxa"/>
          </w:tcPr>
          <w:p w:rsidR="004C1DA6" w:rsidRDefault="004C1DA6" w:rsidP="003E0106">
            <w:pPr>
              <w:jc w:val="center"/>
              <w:rPr>
                <w:b/>
                <w:sz w:val="24"/>
                <w:szCs w:val="24"/>
              </w:rPr>
            </w:pPr>
            <w:r>
              <w:rPr>
                <w:b/>
                <w:sz w:val="24"/>
                <w:szCs w:val="24"/>
              </w:rPr>
              <w:t>P</w:t>
            </w:r>
          </w:p>
        </w:tc>
        <w:tc>
          <w:tcPr>
            <w:tcW w:w="2619" w:type="dxa"/>
          </w:tcPr>
          <w:p w:rsidR="004C1DA6" w:rsidRPr="00352C08" w:rsidRDefault="004C1DA6" w:rsidP="003E0106">
            <w:pPr>
              <w:jc w:val="center"/>
              <w:rPr>
                <w:sz w:val="24"/>
                <w:szCs w:val="24"/>
              </w:rPr>
            </w:pPr>
            <w:r w:rsidRPr="00E46DE5">
              <w:rPr>
                <w:sz w:val="24"/>
                <w:szCs w:val="24"/>
              </w:rPr>
              <w:t>Libby Stone-</w:t>
            </w:r>
            <w:r w:rsidRPr="001C0498">
              <w:rPr>
                <w:sz w:val="24"/>
                <w:szCs w:val="24"/>
              </w:rPr>
              <w:t>Sterling</w:t>
            </w:r>
            <w:r>
              <w:rPr>
                <w:sz w:val="24"/>
                <w:szCs w:val="24"/>
              </w:rPr>
              <w:t>*</w:t>
            </w:r>
          </w:p>
        </w:tc>
        <w:tc>
          <w:tcPr>
            <w:tcW w:w="676" w:type="dxa"/>
          </w:tcPr>
          <w:p w:rsidR="004C1DA6" w:rsidRDefault="004C1DA6" w:rsidP="003E0106">
            <w:pPr>
              <w:jc w:val="center"/>
              <w:rPr>
                <w:b/>
                <w:sz w:val="24"/>
                <w:szCs w:val="24"/>
              </w:rPr>
            </w:pPr>
          </w:p>
        </w:tc>
        <w:tc>
          <w:tcPr>
            <w:tcW w:w="2571" w:type="dxa"/>
          </w:tcPr>
          <w:p w:rsidR="004C1DA6" w:rsidRPr="00BC1A92" w:rsidRDefault="004C1DA6" w:rsidP="003E0106">
            <w:pPr>
              <w:jc w:val="center"/>
              <w:rPr>
                <w:sz w:val="24"/>
                <w:szCs w:val="24"/>
              </w:rPr>
            </w:pPr>
          </w:p>
        </w:tc>
        <w:tc>
          <w:tcPr>
            <w:tcW w:w="554" w:type="dxa"/>
          </w:tcPr>
          <w:p w:rsidR="004C1DA6" w:rsidRDefault="004C1DA6" w:rsidP="003E0106">
            <w:pPr>
              <w:jc w:val="center"/>
              <w:rPr>
                <w:b/>
                <w:sz w:val="24"/>
                <w:szCs w:val="24"/>
              </w:rPr>
            </w:pPr>
          </w:p>
        </w:tc>
        <w:tc>
          <w:tcPr>
            <w:tcW w:w="2602" w:type="dxa"/>
          </w:tcPr>
          <w:p w:rsidR="004C1DA6" w:rsidRPr="005C6DE4" w:rsidRDefault="004C1DA6" w:rsidP="003E0106">
            <w:pPr>
              <w:jc w:val="center"/>
              <w:rPr>
                <w:sz w:val="24"/>
                <w:szCs w:val="24"/>
              </w:rPr>
            </w:pPr>
          </w:p>
        </w:tc>
      </w:tr>
      <w:tr w:rsidR="004C1DA6" w:rsidTr="003E0106">
        <w:tc>
          <w:tcPr>
            <w:tcW w:w="554" w:type="dxa"/>
          </w:tcPr>
          <w:p w:rsidR="004C1DA6" w:rsidRDefault="004C1DA6" w:rsidP="003E0106">
            <w:pPr>
              <w:jc w:val="center"/>
              <w:rPr>
                <w:b/>
                <w:sz w:val="24"/>
                <w:szCs w:val="24"/>
              </w:rPr>
            </w:pPr>
            <w:r>
              <w:rPr>
                <w:b/>
                <w:sz w:val="24"/>
                <w:szCs w:val="24"/>
              </w:rPr>
              <w:t>p</w:t>
            </w:r>
          </w:p>
        </w:tc>
        <w:tc>
          <w:tcPr>
            <w:tcW w:w="2619" w:type="dxa"/>
          </w:tcPr>
          <w:p w:rsidR="004C1DA6" w:rsidRPr="00352C08" w:rsidRDefault="004C1DA6" w:rsidP="003E0106">
            <w:pPr>
              <w:jc w:val="center"/>
              <w:rPr>
                <w:sz w:val="24"/>
                <w:szCs w:val="24"/>
              </w:rPr>
            </w:pPr>
            <w:r w:rsidRPr="001C0498">
              <w:rPr>
                <w:sz w:val="24"/>
                <w:szCs w:val="24"/>
              </w:rPr>
              <w:t>Darcy Gentle</w:t>
            </w:r>
          </w:p>
        </w:tc>
        <w:tc>
          <w:tcPr>
            <w:tcW w:w="676" w:type="dxa"/>
          </w:tcPr>
          <w:p w:rsidR="004C1DA6" w:rsidRDefault="004C1DA6" w:rsidP="003E0106">
            <w:pPr>
              <w:jc w:val="center"/>
              <w:rPr>
                <w:b/>
                <w:sz w:val="24"/>
                <w:szCs w:val="24"/>
              </w:rPr>
            </w:pPr>
          </w:p>
        </w:tc>
        <w:tc>
          <w:tcPr>
            <w:tcW w:w="2571" w:type="dxa"/>
          </w:tcPr>
          <w:p w:rsidR="004C1DA6" w:rsidRPr="00207A0E" w:rsidRDefault="004C1DA6" w:rsidP="003E0106">
            <w:pPr>
              <w:jc w:val="center"/>
              <w:rPr>
                <w:sz w:val="24"/>
                <w:szCs w:val="24"/>
              </w:rPr>
            </w:pPr>
          </w:p>
        </w:tc>
        <w:tc>
          <w:tcPr>
            <w:tcW w:w="554" w:type="dxa"/>
          </w:tcPr>
          <w:p w:rsidR="004C1DA6" w:rsidRDefault="004C1DA6" w:rsidP="003E0106">
            <w:pPr>
              <w:jc w:val="center"/>
              <w:rPr>
                <w:b/>
                <w:sz w:val="24"/>
                <w:szCs w:val="24"/>
              </w:rPr>
            </w:pPr>
          </w:p>
        </w:tc>
        <w:tc>
          <w:tcPr>
            <w:tcW w:w="2602" w:type="dxa"/>
          </w:tcPr>
          <w:p w:rsidR="004C1DA6" w:rsidRPr="00207A0E" w:rsidRDefault="004C1DA6" w:rsidP="003E0106">
            <w:pPr>
              <w:jc w:val="center"/>
              <w:rPr>
                <w:sz w:val="24"/>
                <w:szCs w:val="24"/>
              </w:rPr>
            </w:pPr>
          </w:p>
        </w:tc>
      </w:tr>
      <w:tr w:rsidR="004C1DA6" w:rsidTr="003E0106">
        <w:tc>
          <w:tcPr>
            <w:tcW w:w="554" w:type="dxa"/>
          </w:tcPr>
          <w:p w:rsidR="004C1DA6" w:rsidRDefault="004C1DA6" w:rsidP="003E0106">
            <w:pPr>
              <w:jc w:val="center"/>
              <w:rPr>
                <w:b/>
                <w:sz w:val="24"/>
                <w:szCs w:val="24"/>
              </w:rPr>
            </w:pPr>
            <w:r>
              <w:rPr>
                <w:b/>
                <w:sz w:val="24"/>
                <w:szCs w:val="24"/>
              </w:rPr>
              <w:t>E</w:t>
            </w:r>
          </w:p>
        </w:tc>
        <w:tc>
          <w:tcPr>
            <w:tcW w:w="2619" w:type="dxa"/>
          </w:tcPr>
          <w:p w:rsidR="004C1DA6" w:rsidRPr="00352C08" w:rsidRDefault="004C1DA6" w:rsidP="003E0106">
            <w:pPr>
              <w:jc w:val="center"/>
              <w:rPr>
                <w:sz w:val="24"/>
                <w:szCs w:val="24"/>
              </w:rPr>
            </w:pPr>
            <w:r w:rsidRPr="00E46DE5">
              <w:rPr>
                <w:sz w:val="24"/>
                <w:szCs w:val="24"/>
              </w:rPr>
              <w:t>Kelly Osborn</w:t>
            </w:r>
          </w:p>
        </w:tc>
        <w:tc>
          <w:tcPr>
            <w:tcW w:w="676" w:type="dxa"/>
          </w:tcPr>
          <w:p w:rsidR="004C1DA6" w:rsidRDefault="004C1DA6" w:rsidP="003E0106">
            <w:pPr>
              <w:jc w:val="center"/>
              <w:rPr>
                <w:b/>
                <w:sz w:val="24"/>
                <w:szCs w:val="24"/>
              </w:rPr>
            </w:pPr>
          </w:p>
        </w:tc>
        <w:tc>
          <w:tcPr>
            <w:tcW w:w="2571" w:type="dxa"/>
          </w:tcPr>
          <w:p w:rsidR="004C1DA6" w:rsidRPr="00352C08" w:rsidRDefault="004C1DA6" w:rsidP="003E0106">
            <w:pPr>
              <w:jc w:val="center"/>
              <w:rPr>
                <w:sz w:val="24"/>
                <w:szCs w:val="24"/>
              </w:rPr>
            </w:pPr>
          </w:p>
        </w:tc>
        <w:tc>
          <w:tcPr>
            <w:tcW w:w="554" w:type="dxa"/>
          </w:tcPr>
          <w:p w:rsidR="004C1DA6" w:rsidRDefault="004C1DA6" w:rsidP="003E0106">
            <w:pPr>
              <w:jc w:val="center"/>
              <w:rPr>
                <w:b/>
                <w:sz w:val="24"/>
                <w:szCs w:val="24"/>
              </w:rPr>
            </w:pPr>
          </w:p>
        </w:tc>
        <w:tc>
          <w:tcPr>
            <w:tcW w:w="2602" w:type="dxa"/>
          </w:tcPr>
          <w:p w:rsidR="004C1DA6" w:rsidRPr="00207A0E" w:rsidRDefault="004C1DA6" w:rsidP="003E0106">
            <w:pPr>
              <w:jc w:val="center"/>
              <w:rPr>
                <w:sz w:val="24"/>
                <w:szCs w:val="24"/>
              </w:rPr>
            </w:pPr>
          </w:p>
        </w:tc>
      </w:tr>
    </w:tbl>
    <w:p w:rsidR="004C1DA6" w:rsidRPr="001C4CE1" w:rsidRDefault="004C1DA6" w:rsidP="004C1DA6">
      <w:pPr>
        <w:spacing w:before="240"/>
        <w:jc w:val="center"/>
        <w:rPr>
          <w:sz w:val="24"/>
          <w:szCs w:val="24"/>
        </w:rPr>
      </w:pPr>
      <w:r>
        <w:rPr>
          <w:b/>
          <w:sz w:val="24"/>
          <w:szCs w:val="24"/>
        </w:rPr>
        <w:t xml:space="preserve">Guests: </w:t>
      </w:r>
      <w:r w:rsidRPr="00BC1A92">
        <w:rPr>
          <w:sz w:val="24"/>
          <w:szCs w:val="24"/>
        </w:rPr>
        <w:t xml:space="preserve">Patty </w:t>
      </w:r>
      <w:proofErr w:type="spellStart"/>
      <w:r w:rsidRPr="00BC1A92">
        <w:rPr>
          <w:sz w:val="24"/>
          <w:szCs w:val="24"/>
        </w:rPr>
        <w:t>Ngara</w:t>
      </w:r>
      <w:proofErr w:type="spellEnd"/>
      <w:r>
        <w:rPr>
          <w:sz w:val="24"/>
          <w:szCs w:val="24"/>
        </w:rPr>
        <w:t xml:space="preserve">, Geoff Reid, </w:t>
      </w:r>
      <w:proofErr w:type="spellStart"/>
      <w:r>
        <w:rPr>
          <w:sz w:val="24"/>
          <w:szCs w:val="24"/>
        </w:rPr>
        <w:t>Sitara</w:t>
      </w:r>
      <w:proofErr w:type="spellEnd"/>
      <w:r>
        <w:rPr>
          <w:sz w:val="24"/>
          <w:szCs w:val="24"/>
        </w:rPr>
        <w:t xml:space="preserve"> </w:t>
      </w:r>
      <w:proofErr w:type="spellStart"/>
      <w:r>
        <w:rPr>
          <w:sz w:val="24"/>
          <w:szCs w:val="24"/>
        </w:rPr>
        <w:t>Shaik</w:t>
      </w:r>
      <w:proofErr w:type="spellEnd"/>
      <w:r>
        <w:rPr>
          <w:sz w:val="24"/>
          <w:szCs w:val="24"/>
        </w:rPr>
        <w:t xml:space="preserve">, </w:t>
      </w:r>
      <w:r w:rsidRPr="00DC747F">
        <w:rPr>
          <w:sz w:val="24"/>
          <w:szCs w:val="24"/>
        </w:rPr>
        <w:t xml:space="preserve">Samantha </w:t>
      </w:r>
      <w:proofErr w:type="spellStart"/>
      <w:r w:rsidRPr="00DC747F">
        <w:rPr>
          <w:sz w:val="24"/>
          <w:szCs w:val="24"/>
        </w:rPr>
        <w:t>Fenderson</w:t>
      </w:r>
      <w:proofErr w:type="spellEnd"/>
      <w:r>
        <w:rPr>
          <w:sz w:val="24"/>
          <w:szCs w:val="24"/>
        </w:rPr>
        <w:t xml:space="preserve">, Margaret </w:t>
      </w:r>
      <w:proofErr w:type="spellStart"/>
      <w:r>
        <w:rPr>
          <w:sz w:val="24"/>
          <w:szCs w:val="24"/>
        </w:rPr>
        <w:t>Haberman</w:t>
      </w:r>
      <w:proofErr w:type="spellEnd"/>
    </w:p>
    <w:p w:rsidR="004C1DA6" w:rsidRDefault="004C1DA6" w:rsidP="004C1DA6">
      <w:pPr>
        <w:jc w:val="center"/>
        <w:rPr>
          <w:sz w:val="24"/>
          <w:szCs w:val="24"/>
        </w:rPr>
      </w:pPr>
      <w:r>
        <w:rPr>
          <w:b/>
          <w:sz w:val="24"/>
          <w:szCs w:val="24"/>
        </w:rPr>
        <w:t xml:space="preserve">Recorder: </w:t>
      </w:r>
      <w:r w:rsidRPr="00BB61AF">
        <w:rPr>
          <w:sz w:val="24"/>
          <w:szCs w:val="24"/>
        </w:rPr>
        <w:t xml:space="preserve">Branden </w:t>
      </w:r>
      <w:proofErr w:type="spellStart"/>
      <w:r w:rsidRPr="00BB61AF">
        <w:rPr>
          <w:sz w:val="24"/>
          <w:szCs w:val="24"/>
        </w:rPr>
        <w:t>Densmore</w:t>
      </w:r>
      <w:proofErr w:type="spellEnd"/>
      <w:r>
        <w:rPr>
          <w:b/>
          <w:sz w:val="24"/>
          <w:szCs w:val="24"/>
        </w:rPr>
        <w:t xml:space="preserve">     Next Meeting: </w:t>
      </w:r>
      <w:r>
        <w:rPr>
          <w:sz w:val="24"/>
          <w:szCs w:val="24"/>
        </w:rPr>
        <w:t>May</w:t>
      </w:r>
      <w:r w:rsidRPr="0066645C">
        <w:rPr>
          <w:sz w:val="24"/>
          <w:szCs w:val="24"/>
        </w:rPr>
        <w:t xml:space="preserve"> 1</w:t>
      </w:r>
      <w:r>
        <w:rPr>
          <w:sz w:val="24"/>
          <w:szCs w:val="24"/>
        </w:rPr>
        <w:t>8</w:t>
      </w:r>
      <w:r w:rsidRPr="0066645C">
        <w:rPr>
          <w:sz w:val="24"/>
          <w:szCs w:val="24"/>
          <w:vertAlign w:val="superscript"/>
        </w:rPr>
        <w:t>th</w:t>
      </w:r>
      <w:r w:rsidRPr="0066645C">
        <w:rPr>
          <w:sz w:val="24"/>
          <w:szCs w:val="24"/>
        </w:rPr>
        <w:t xml:space="preserve"> 20</w:t>
      </w:r>
      <w:r>
        <w:rPr>
          <w:sz w:val="24"/>
          <w:szCs w:val="24"/>
        </w:rPr>
        <w:t>20</w:t>
      </w:r>
      <w:r>
        <w:rPr>
          <w:b/>
          <w:sz w:val="24"/>
          <w:szCs w:val="24"/>
        </w:rPr>
        <w:t xml:space="preserve">    Minutes Approved: </w:t>
      </w:r>
      <w:r w:rsidRPr="00BB677D">
        <w:rPr>
          <w:b/>
          <w:color w:val="FF0000"/>
          <w:sz w:val="24"/>
          <w:szCs w:val="24"/>
          <w:u w:val="single"/>
        </w:rPr>
        <w:t>YES</w:t>
      </w:r>
    </w:p>
    <w:tbl>
      <w:tblPr>
        <w:tblStyle w:val="TableGrid"/>
        <w:tblW w:w="10440" w:type="dxa"/>
        <w:tblLook w:val="04A0" w:firstRow="1" w:lastRow="0" w:firstColumn="1" w:lastColumn="0" w:noHBand="0" w:noVBand="1"/>
      </w:tblPr>
      <w:tblGrid>
        <w:gridCol w:w="2113"/>
        <w:gridCol w:w="3339"/>
        <w:gridCol w:w="2823"/>
        <w:gridCol w:w="2165"/>
      </w:tblGrid>
      <w:tr w:rsidR="004C1DA6" w:rsidTr="003E0106">
        <w:trPr>
          <w:trHeight w:val="576"/>
        </w:trPr>
        <w:tc>
          <w:tcPr>
            <w:tcW w:w="2113" w:type="dxa"/>
            <w:shd w:val="clear" w:color="auto" w:fill="E7E6E6" w:themeFill="background2"/>
            <w:vAlign w:val="center"/>
          </w:tcPr>
          <w:p w:rsidR="004C1DA6" w:rsidRPr="00B74E65" w:rsidRDefault="004C1DA6" w:rsidP="003E0106">
            <w:pPr>
              <w:rPr>
                <w:b/>
                <w:sz w:val="28"/>
                <w:szCs w:val="28"/>
              </w:rPr>
            </w:pPr>
            <w:r w:rsidRPr="00B74E65">
              <w:rPr>
                <w:b/>
                <w:sz w:val="28"/>
                <w:szCs w:val="28"/>
              </w:rPr>
              <w:t>Topic</w:t>
            </w:r>
          </w:p>
        </w:tc>
        <w:tc>
          <w:tcPr>
            <w:tcW w:w="3339" w:type="dxa"/>
            <w:shd w:val="clear" w:color="auto" w:fill="E7E6E6" w:themeFill="background2"/>
            <w:vAlign w:val="center"/>
          </w:tcPr>
          <w:p w:rsidR="004C1DA6" w:rsidRPr="00B74E65" w:rsidRDefault="004C1DA6" w:rsidP="003E0106">
            <w:pPr>
              <w:rPr>
                <w:b/>
                <w:sz w:val="28"/>
                <w:szCs w:val="28"/>
              </w:rPr>
            </w:pPr>
            <w:r w:rsidRPr="00B74E65">
              <w:rPr>
                <w:b/>
                <w:sz w:val="28"/>
                <w:szCs w:val="28"/>
              </w:rPr>
              <w:t>Discussion</w:t>
            </w:r>
          </w:p>
        </w:tc>
        <w:tc>
          <w:tcPr>
            <w:tcW w:w="2823" w:type="dxa"/>
            <w:shd w:val="clear" w:color="auto" w:fill="E7E6E6" w:themeFill="background2"/>
            <w:vAlign w:val="center"/>
          </w:tcPr>
          <w:p w:rsidR="004C1DA6" w:rsidRPr="00B74E65" w:rsidRDefault="004C1DA6" w:rsidP="003E0106">
            <w:pPr>
              <w:rPr>
                <w:b/>
                <w:sz w:val="28"/>
                <w:szCs w:val="28"/>
              </w:rPr>
            </w:pPr>
            <w:r w:rsidRPr="00B74E65">
              <w:rPr>
                <w:b/>
                <w:sz w:val="28"/>
                <w:szCs w:val="28"/>
              </w:rPr>
              <w:t xml:space="preserve">Action </w:t>
            </w:r>
          </w:p>
        </w:tc>
        <w:tc>
          <w:tcPr>
            <w:tcW w:w="2165" w:type="dxa"/>
            <w:shd w:val="clear" w:color="auto" w:fill="E7E6E6" w:themeFill="background2"/>
            <w:vAlign w:val="center"/>
          </w:tcPr>
          <w:p w:rsidR="004C1DA6" w:rsidRPr="00B74E65" w:rsidRDefault="004C1DA6" w:rsidP="003E0106">
            <w:pPr>
              <w:rPr>
                <w:b/>
                <w:sz w:val="28"/>
                <w:szCs w:val="28"/>
              </w:rPr>
            </w:pPr>
            <w:r w:rsidRPr="00B74E65">
              <w:rPr>
                <w:b/>
                <w:sz w:val="28"/>
                <w:szCs w:val="28"/>
              </w:rPr>
              <w:t>Responsible</w:t>
            </w:r>
          </w:p>
        </w:tc>
      </w:tr>
      <w:tr w:rsidR="004C1DA6" w:rsidTr="003E0106">
        <w:trPr>
          <w:trHeight w:val="576"/>
        </w:trPr>
        <w:tc>
          <w:tcPr>
            <w:tcW w:w="2113" w:type="dxa"/>
          </w:tcPr>
          <w:p w:rsidR="004C1DA6" w:rsidRPr="004C3C46" w:rsidRDefault="004C1DA6" w:rsidP="003E0106">
            <w:pPr>
              <w:rPr>
                <w:b/>
                <w:sz w:val="24"/>
                <w:szCs w:val="24"/>
              </w:rPr>
            </w:pPr>
            <w:r w:rsidRPr="004C3C46">
              <w:rPr>
                <w:b/>
                <w:sz w:val="24"/>
                <w:szCs w:val="24"/>
              </w:rPr>
              <w:t>Introductions</w:t>
            </w:r>
          </w:p>
        </w:tc>
        <w:tc>
          <w:tcPr>
            <w:tcW w:w="3339" w:type="dxa"/>
            <w:vAlign w:val="center"/>
          </w:tcPr>
          <w:p w:rsidR="004C1DA6" w:rsidRDefault="004C1DA6" w:rsidP="003E0106">
            <w:pPr>
              <w:rPr>
                <w:sz w:val="24"/>
                <w:szCs w:val="24"/>
              </w:rPr>
            </w:pPr>
            <w:r>
              <w:rPr>
                <w:sz w:val="24"/>
                <w:szCs w:val="24"/>
              </w:rPr>
              <w:t>D.V.R meeting was called to order at 1:11 pm. Members and guests were welcomed. Introductions were given.</w:t>
            </w:r>
          </w:p>
          <w:p w:rsidR="004C1DA6" w:rsidRPr="00301A57" w:rsidRDefault="004C1DA6" w:rsidP="003E0106">
            <w:pPr>
              <w:spacing w:before="240"/>
              <w:jc w:val="center"/>
              <w:rPr>
                <w:sz w:val="24"/>
                <w:szCs w:val="24"/>
              </w:rPr>
            </w:pPr>
          </w:p>
        </w:tc>
        <w:tc>
          <w:tcPr>
            <w:tcW w:w="2823" w:type="dxa"/>
            <w:vAlign w:val="center"/>
          </w:tcPr>
          <w:p w:rsidR="004C1DA6" w:rsidRPr="000668A7" w:rsidRDefault="004C1DA6" w:rsidP="003E0106">
            <w:pPr>
              <w:jc w:val="center"/>
              <w:rPr>
                <w:sz w:val="24"/>
                <w:szCs w:val="24"/>
                <w:u w:val="single"/>
              </w:rPr>
            </w:pPr>
            <w:r w:rsidRPr="000668A7">
              <w:rPr>
                <w:sz w:val="24"/>
                <w:szCs w:val="24"/>
                <w:u w:val="single"/>
              </w:rPr>
              <w:t>NA</w:t>
            </w:r>
          </w:p>
        </w:tc>
        <w:tc>
          <w:tcPr>
            <w:tcW w:w="2165" w:type="dxa"/>
            <w:vAlign w:val="center"/>
          </w:tcPr>
          <w:p w:rsidR="004C1DA6" w:rsidRPr="000668A7" w:rsidRDefault="004C1DA6" w:rsidP="003E0106">
            <w:pPr>
              <w:jc w:val="center"/>
              <w:rPr>
                <w:sz w:val="24"/>
                <w:szCs w:val="24"/>
                <w:u w:val="single"/>
              </w:rPr>
            </w:pPr>
            <w:r w:rsidRPr="000668A7">
              <w:rPr>
                <w:sz w:val="24"/>
                <w:szCs w:val="24"/>
                <w:u w:val="single"/>
              </w:rPr>
              <w:t>NA</w:t>
            </w:r>
          </w:p>
        </w:tc>
      </w:tr>
      <w:tr w:rsidR="004C1DA6" w:rsidTr="003E0106">
        <w:trPr>
          <w:trHeight w:val="432"/>
        </w:trPr>
        <w:tc>
          <w:tcPr>
            <w:tcW w:w="2113" w:type="dxa"/>
          </w:tcPr>
          <w:p w:rsidR="004C1DA6" w:rsidRPr="004C3C46" w:rsidRDefault="004C1DA6" w:rsidP="003E0106">
            <w:pPr>
              <w:rPr>
                <w:b/>
                <w:sz w:val="24"/>
                <w:szCs w:val="24"/>
              </w:rPr>
            </w:pPr>
            <w:r>
              <w:rPr>
                <w:b/>
                <w:sz w:val="24"/>
                <w:szCs w:val="24"/>
              </w:rPr>
              <w:t>Guest Speaker #1</w:t>
            </w:r>
          </w:p>
        </w:tc>
        <w:tc>
          <w:tcPr>
            <w:tcW w:w="3339" w:type="dxa"/>
          </w:tcPr>
          <w:p w:rsidR="004C1DA6" w:rsidRPr="00BE245F" w:rsidRDefault="004C1DA6" w:rsidP="003E0106">
            <w:pPr>
              <w:rPr>
                <w:sz w:val="24"/>
                <w:szCs w:val="24"/>
              </w:rPr>
            </w:pPr>
            <w:r w:rsidRPr="006F0CBB">
              <w:rPr>
                <w:i/>
                <w:sz w:val="24"/>
                <w:szCs w:val="24"/>
                <w:u w:val="single"/>
              </w:rPr>
              <w:t>Geoff Reid</w:t>
            </w:r>
            <w:r>
              <w:rPr>
                <w:i/>
                <w:sz w:val="24"/>
                <w:szCs w:val="24"/>
              </w:rPr>
              <w:t xml:space="preserve"> </w:t>
            </w:r>
            <w:r>
              <w:rPr>
                <w:sz w:val="24"/>
                <w:szCs w:val="24"/>
              </w:rPr>
              <w:t>– from the Bureau of Rehabilitation Services – gave a presentation about Workforce Opportunities, Referrals, and Knowledge W.O.R.K. Services, an online portal that allows clients to apply for 3 Vocational Services online: 1. V.R.</w:t>
            </w:r>
            <w:r>
              <w:rPr>
                <w:rStyle w:val="FootnoteReference"/>
                <w:sz w:val="24"/>
                <w:szCs w:val="24"/>
              </w:rPr>
              <w:footnoteReference w:id="2"/>
            </w:r>
            <w:r>
              <w:rPr>
                <w:sz w:val="24"/>
                <w:szCs w:val="24"/>
              </w:rPr>
              <w:t xml:space="preserve">, 2. Adult Education, and 3. Career Center. The system is operational, but is still being perfected. </w:t>
            </w:r>
          </w:p>
        </w:tc>
        <w:tc>
          <w:tcPr>
            <w:tcW w:w="2823" w:type="dxa"/>
          </w:tcPr>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Pr="003009A8" w:rsidRDefault="004C1DA6" w:rsidP="003E0106">
            <w:pPr>
              <w:jc w:val="center"/>
              <w:rPr>
                <w:sz w:val="24"/>
                <w:szCs w:val="24"/>
                <w:u w:val="single"/>
              </w:rPr>
            </w:pPr>
            <w:r w:rsidRPr="003009A8">
              <w:rPr>
                <w:sz w:val="24"/>
                <w:szCs w:val="24"/>
                <w:u w:val="single"/>
              </w:rPr>
              <w:t>NA</w:t>
            </w:r>
          </w:p>
        </w:tc>
        <w:tc>
          <w:tcPr>
            <w:tcW w:w="2165" w:type="dxa"/>
          </w:tcPr>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Pr="000668A7" w:rsidRDefault="004C1DA6" w:rsidP="003E0106">
            <w:pPr>
              <w:jc w:val="center"/>
              <w:rPr>
                <w:sz w:val="24"/>
                <w:szCs w:val="24"/>
                <w:u w:val="single"/>
              </w:rPr>
            </w:pPr>
            <w:r>
              <w:rPr>
                <w:sz w:val="24"/>
                <w:szCs w:val="24"/>
                <w:u w:val="single"/>
              </w:rPr>
              <w:t>NA</w:t>
            </w:r>
          </w:p>
        </w:tc>
      </w:tr>
      <w:tr w:rsidR="004C1DA6" w:rsidTr="003E0106">
        <w:trPr>
          <w:trHeight w:val="576"/>
        </w:trPr>
        <w:tc>
          <w:tcPr>
            <w:tcW w:w="2113" w:type="dxa"/>
            <w:shd w:val="clear" w:color="auto" w:fill="E7E6E6" w:themeFill="background2"/>
            <w:vAlign w:val="center"/>
          </w:tcPr>
          <w:p w:rsidR="004C1DA6" w:rsidRPr="00B74E65" w:rsidRDefault="004C1DA6" w:rsidP="003E0106">
            <w:pPr>
              <w:rPr>
                <w:b/>
                <w:sz w:val="28"/>
                <w:szCs w:val="28"/>
              </w:rPr>
            </w:pPr>
            <w:r w:rsidRPr="00B74E65">
              <w:rPr>
                <w:b/>
                <w:sz w:val="28"/>
                <w:szCs w:val="28"/>
              </w:rPr>
              <w:lastRenderedPageBreak/>
              <w:t>Topic</w:t>
            </w:r>
          </w:p>
        </w:tc>
        <w:tc>
          <w:tcPr>
            <w:tcW w:w="3339" w:type="dxa"/>
            <w:shd w:val="clear" w:color="auto" w:fill="E7E6E6" w:themeFill="background2"/>
            <w:vAlign w:val="center"/>
          </w:tcPr>
          <w:p w:rsidR="004C1DA6" w:rsidRPr="00B74E65" w:rsidRDefault="004C1DA6" w:rsidP="003E0106">
            <w:pPr>
              <w:rPr>
                <w:b/>
                <w:sz w:val="28"/>
                <w:szCs w:val="28"/>
              </w:rPr>
            </w:pPr>
            <w:r w:rsidRPr="00B74E65">
              <w:rPr>
                <w:b/>
                <w:sz w:val="28"/>
                <w:szCs w:val="28"/>
              </w:rPr>
              <w:t>Discussion</w:t>
            </w:r>
          </w:p>
        </w:tc>
        <w:tc>
          <w:tcPr>
            <w:tcW w:w="2823" w:type="dxa"/>
            <w:shd w:val="clear" w:color="auto" w:fill="E7E6E6" w:themeFill="background2"/>
            <w:vAlign w:val="center"/>
          </w:tcPr>
          <w:p w:rsidR="004C1DA6" w:rsidRPr="00B74E65" w:rsidRDefault="004C1DA6" w:rsidP="003E0106">
            <w:pPr>
              <w:rPr>
                <w:b/>
                <w:sz w:val="28"/>
                <w:szCs w:val="28"/>
              </w:rPr>
            </w:pPr>
            <w:r w:rsidRPr="00B74E65">
              <w:rPr>
                <w:b/>
                <w:sz w:val="28"/>
                <w:szCs w:val="28"/>
              </w:rPr>
              <w:t xml:space="preserve">Action </w:t>
            </w:r>
          </w:p>
        </w:tc>
        <w:tc>
          <w:tcPr>
            <w:tcW w:w="2165" w:type="dxa"/>
            <w:shd w:val="clear" w:color="auto" w:fill="E7E6E6" w:themeFill="background2"/>
            <w:vAlign w:val="center"/>
          </w:tcPr>
          <w:p w:rsidR="004C1DA6" w:rsidRPr="00B74E65" w:rsidRDefault="004C1DA6" w:rsidP="003E0106">
            <w:pPr>
              <w:rPr>
                <w:b/>
                <w:sz w:val="28"/>
                <w:szCs w:val="28"/>
              </w:rPr>
            </w:pPr>
            <w:r w:rsidRPr="00B74E65">
              <w:rPr>
                <w:b/>
                <w:sz w:val="28"/>
                <w:szCs w:val="28"/>
              </w:rPr>
              <w:t>Responsible</w:t>
            </w:r>
          </w:p>
        </w:tc>
      </w:tr>
      <w:tr w:rsidR="004C1DA6" w:rsidTr="003E0106">
        <w:trPr>
          <w:trHeight w:val="576"/>
        </w:trPr>
        <w:tc>
          <w:tcPr>
            <w:tcW w:w="2113" w:type="dxa"/>
            <w:tcBorders>
              <w:bottom w:val="single" w:sz="4" w:space="0" w:color="000000" w:themeColor="text1"/>
            </w:tcBorders>
          </w:tcPr>
          <w:p w:rsidR="004C1DA6" w:rsidRPr="00E676A9" w:rsidRDefault="004C1DA6" w:rsidP="003E0106">
            <w:pPr>
              <w:rPr>
                <w:b/>
                <w:sz w:val="24"/>
                <w:szCs w:val="24"/>
              </w:rPr>
            </w:pPr>
            <w:r>
              <w:rPr>
                <w:b/>
                <w:sz w:val="24"/>
                <w:szCs w:val="24"/>
              </w:rPr>
              <w:t>Guest Speaker #2</w:t>
            </w:r>
          </w:p>
        </w:tc>
        <w:tc>
          <w:tcPr>
            <w:tcW w:w="3339" w:type="dxa"/>
            <w:tcBorders>
              <w:bottom w:val="single" w:sz="4" w:space="0" w:color="000000" w:themeColor="text1"/>
            </w:tcBorders>
          </w:tcPr>
          <w:p w:rsidR="004C1DA6" w:rsidRDefault="004C1DA6" w:rsidP="003E0106">
            <w:pPr>
              <w:rPr>
                <w:sz w:val="24"/>
                <w:szCs w:val="24"/>
              </w:rPr>
            </w:pPr>
            <w:proofErr w:type="spellStart"/>
            <w:r w:rsidRPr="006F0CBB">
              <w:rPr>
                <w:i/>
                <w:sz w:val="24"/>
                <w:szCs w:val="24"/>
                <w:u w:val="single"/>
              </w:rPr>
              <w:t>Sitara</w:t>
            </w:r>
            <w:proofErr w:type="spellEnd"/>
            <w:r w:rsidRPr="006F0CBB">
              <w:rPr>
                <w:i/>
                <w:sz w:val="24"/>
                <w:szCs w:val="24"/>
                <w:u w:val="single"/>
              </w:rPr>
              <w:t xml:space="preserve"> </w:t>
            </w:r>
            <w:proofErr w:type="spellStart"/>
            <w:r w:rsidRPr="006F0CBB">
              <w:rPr>
                <w:i/>
                <w:sz w:val="24"/>
                <w:szCs w:val="24"/>
                <w:u w:val="single"/>
              </w:rPr>
              <w:t>Shaik</w:t>
            </w:r>
            <w:proofErr w:type="spellEnd"/>
            <w:r>
              <w:rPr>
                <w:sz w:val="24"/>
                <w:szCs w:val="24"/>
              </w:rPr>
              <w:t xml:space="preserve"> – a V.R. Councilor – gave an update regarding the </w:t>
            </w:r>
            <w:r w:rsidRPr="00BB677D">
              <w:rPr>
                <w:sz w:val="24"/>
                <w:szCs w:val="24"/>
              </w:rPr>
              <w:t xml:space="preserve">Maine Educational Center For The Deaf And Hard Of Hearing </w:t>
            </w:r>
            <w:r>
              <w:rPr>
                <w:sz w:val="24"/>
                <w:szCs w:val="24"/>
              </w:rPr>
              <w:t xml:space="preserve">summer program, dedicated to providing improved educational outcomes for post-secondary deaf and hard of hearing students. </w:t>
            </w:r>
          </w:p>
          <w:p w:rsidR="004C1DA6" w:rsidRDefault="004C1DA6" w:rsidP="003E0106">
            <w:pPr>
              <w:rPr>
                <w:sz w:val="24"/>
                <w:szCs w:val="24"/>
              </w:rPr>
            </w:pPr>
          </w:p>
          <w:p w:rsidR="004C1DA6" w:rsidRDefault="004C1DA6" w:rsidP="003E0106">
            <w:pPr>
              <w:rPr>
                <w:sz w:val="24"/>
                <w:szCs w:val="24"/>
              </w:rPr>
            </w:pPr>
            <w:r>
              <w:rPr>
                <w:sz w:val="24"/>
                <w:szCs w:val="24"/>
              </w:rPr>
              <w:t xml:space="preserve">Maine has formed a committee to plan this project, including Disability Rights Maine, Department Of Education, V.R., and Maine Behavioral Health.  </w:t>
            </w:r>
          </w:p>
          <w:p w:rsidR="004C1DA6" w:rsidRDefault="004C1DA6" w:rsidP="003E0106">
            <w:pPr>
              <w:rPr>
                <w:sz w:val="24"/>
                <w:szCs w:val="24"/>
              </w:rPr>
            </w:pPr>
          </w:p>
          <w:p w:rsidR="004C1DA6" w:rsidRDefault="004C1DA6" w:rsidP="003E0106">
            <w:pPr>
              <w:rPr>
                <w:sz w:val="24"/>
                <w:szCs w:val="24"/>
              </w:rPr>
            </w:pPr>
            <w:r>
              <w:rPr>
                <w:sz w:val="24"/>
                <w:szCs w:val="24"/>
              </w:rPr>
              <w:t>In light of the COVID-19 pandemic, the committee has been recently focused on providing services for clients remotely. One idea is to provide visual resources for students having to do with transition, technology, and other student needs across the State. This remote focus is new, but they are trying to have students share about their summer work experiences, virtual job shadowing, and soft skills workshops. The committee is also looking at sharing what other States have already developed.</w:t>
            </w:r>
          </w:p>
          <w:p w:rsidR="004C1DA6" w:rsidRDefault="004C1DA6" w:rsidP="003E0106">
            <w:pPr>
              <w:rPr>
                <w:sz w:val="24"/>
                <w:szCs w:val="24"/>
              </w:rPr>
            </w:pPr>
          </w:p>
          <w:p w:rsidR="004C1DA6" w:rsidRDefault="004C1DA6" w:rsidP="003E0106">
            <w:pPr>
              <w:rPr>
                <w:sz w:val="24"/>
                <w:szCs w:val="24"/>
              </w:rPr>
            </w:pPr>
            <w:r>
              <w:rPr>
                <w:sz w:val="24"/>
                <w:szCs w:val="24"/>
              </w:rPr>
              <w:t>They are working to make sure working students are aware of resources, and that they be prepared for transitional goals.</w:t>
            </w:r>
          </w:p>
          <w:p w:rsidR="004C1DA6" w:rsidRDefault="004C1DA6" w:rsidP="003E0106">
            <w:pPr>
              <w:rPr>
                <w:sz w:val="24"/>
                <w:szCs w:val="24"/>
              </w:rPr>
            </w:pPr>
          </w:p>
          <w:p w:rsidR="004C1DA6" w:rsidRPr="00234770" w:rsidRDefault="004C1DA6" w:rsidP="003E0106">
            <w:pPr>
              <w:rPr>
                <w:sz w:val="24"/>
                <w:szCs w:val="24"/>
              </w:rPr>
            </w:pPr>
          </w:p>
        </w:tc>
        <w:tc>
          <w:tcPr>
            <w:tcW w:w="2823" w:type="dxa"/>
            <w:tcBorders>
              <w:bottom w:val="single" w:sz="4" w:space="0" w:color="000000" w:themeColor="text1"/>
            </w:tcBorders>
          </w:tcPr>
          <w:p w:rsidR="004C1DA6" w:rsidRPr="00FB14C3" w:rsidRDefault="004C1DA6" w:rsidP="003E0106">
            <w:pPr>
              <w:rPr>
                <w:sz w:val="24"/>
                <w:szCs w:val="24"/>
              </w:rPr>
            </w:pPr>
            <w:r>
              <w:rPr>
                <w:sz w:val="24"/>
                <w:szCs w:val="24"/>
              </w:rPr>
              <w:t xml:space="preserve">Invite back in fall to provide an update on </w:t>
            </w:r>
            <w:proofErr w:type="spellStart"/>
            <w:r>
              <w:rPr>
                <w:sz w:val="24"/>
                <w:szCs w:val="24"/>
              </w:rPr>
              <w:t>Sitara’s</w:t>
            </w:r>
            <w:proofErr w:type="spellEnd"/>
            <w:r>
              <w:rPr>
                <w:sz w:val="24"/>
                <w:szCs w:val="24"/>
              </w:rPr>
              <w:t xml:space="preserve"> project.</w:t>
            </w:r>
          </w:p>
        </w:tc>
        <w:tc>
          <w:tcPr>
            <w:tcW w:w="2165" w:type="dxa"/>
            <w:tcBorders>
              <w:bottom w:val="single" w:sz="4" w:space="0" w:color="000000" w:themeColor="text1"/>
            </w:tcBorders>
          </w:tcPr>
          <w:p w:rsidR="004C1DA6" w:rsidRPr="00FB14C3" w:rsidRDefault="004C1DA6" w:rsidP="003E0106">
            <w:pPr>
              <w:jc w:val="center"/>
              <w:rPr>
                <w:sz w:val="24"/>
                <w:szCs w:val="24"/>
                <w:u w:val="single"/>
              </w:rPr>
            </w:pPr>
            <w:r w:rsidRPr="00FB14C3">
              <w:rPr>
                <w:sz w:val="24"/>
                <w:szCs w:val="24"/>
                <w:u w:val="single"/>
              </w:rPr>
              <w:t>Cheryl Peabody</w:t>
            </w:r>
          </w:p>
          <w:p w:rsidR="004C1DA6" w:rsidRDefault="004C1DA6" w:rsidP="003E0106">
            <w:pPr>
              <w:jc w:val="center"/>
              <w:rPr>
                <w:sz w:val="24"/>
                <w:szCs w:val="24"/>
              </w:rPr>
            </w:pPr>
          </w:p>
          <w:p w:rsidR="004C1DA6" w:rsidRDefault="004C1DA6" w:rsidP="003E0106">
            <w:pPr>
              <w:jc w:val="center"/>
              <w:rPr>
                <w:sz w:val="24"/>
                <w:szCs w:val="24"/>
              </w:rPr>
            </w:pPr>
          </w:p>
          <w:p w:rsidR="004C1DA6" w:rsidRDefault="004C1DA6" w:rsidP="003E0106">
            <w:pPr>
              <w:jc w:val="center"/>
              <w:rPr>
                <w:sz w:val="24"/>
                <w:szCs w:val="24"/>
              </w:rPr>
            </w:pPr>
          </w:p>
          <w:p w:rsidR="004C1DA6" w:rsidRPr="000668A7" w:rsidRDefault="004C1DA6" w:rsidP="003E0106">
            <w:pPr>
              <w:rPr>
                <w:sz w:val="24"/>
                <w:szCs w:val="24"/>
                <w:u w:val="single"/>
              </w:rPr>
            </w:pPr>
          </w:p>
        </w:tc>
      </w:tr>
      <w:tr w:rsidR="004C1DA6" w:rsidTr="003E0106">
        <w:trPr>
          <w:trHeight w:val="576"/>
        </w:trPr>
        <w:tc>
          <w:tcPr>
            <w:tcW w:w="2113" w:type="dxa"/>
            <w:shd w:val="clear" w:color="auto" w:fill="E7E6E6" w:themeFill="background2"/>
            <w:vAlign w:val="center"/>
          </w:tcPr>
          <w:p w:rsidR="004C1DA6" w:rsidRPr="002063F4" w:rsidRDefault="004C1DA6" w:rsidP="003E0106">
            <w:pPr>
              <w:rPr>
                <w:b/>
                <w:sz w:val="28"/>
                <w:szCs w:val="28"/>
                <w:highlight w:val="lightGray"/>
              </w:rPr>
            </w:pPr>
            <w:r w:rsidRPr="002063F4">
              <w:rPr>
                <w:b/>
                <w:sz w:val="28"/>
                <w:szCs w:val="28"/>
              </w:rPr>
              <w:lastRenderedPageBreak/>
              <w:t>Topic</w:t>
            </w:r>
          </w:p>
        </w:tc>
        <w:tc>
          <w:tcPr>
            <w:tcW w:w="3339" w:type="dxa"/>
            <w:shd w:val="clear" w:color="auto" w:fill="E7E6E6" w:themeFill="background2"/>
            <w:vAlign w:val="center"/>
          </w:tcPr>
          <w:p w:rsidR="004C1DA6" w:rsidRPr="00B74E65" w:rsidRDefault="004C1DA6" w:rsidP="003E0106">
            <w:pPr>
              <w:rPr>
                <w:b/>
                <w:sz w:val="28"/>
                <w:szCs w:val="28"/>
              </w:rPr>
            </w:pPr>
            <w:r w:rsidRPr="00B74E65">
              <w:rPr>
                <w:b/>
                <w:sz w:val="28"/>
                <w:szCs w:val="28"/>
              </w:rPr>
              <w:t>Discussion</w:t>
            </w:r>
          </w:p>
        </w:tc>
        <w:tc>
          <w:tcPr>
            <w:tcW w:w="2823" w:type="dxa"/>
            <w:shd w:val="clear" w:color="auto" w:fill="E7E6E6" w:themeFill="background2"/>
            <w:vAlign w:val="center"/>
          </w:tcPr>
          <w:p w:rsidR="004C1DA6" w:rsidRPr="00B74E65" w:rsidRDefault="004C1DA6" w:rsidP="003E0106">
            <w:pPr>
              <w:rPr>
                <w:b/>
                <w:sz w:val="28"/>
                <w:szCs w:val="28"/>
              </w:rPr>
            </w:pPr>
            <w:r w:rsidRPr="00B74E65">
              <w:rPr>
                <w:b/>
                <w:sz w:val="28"/>
                <w:szCs w:val="28"/>
              </w:rPr>
              <w:t xml:space="preserve">Action </w:t>
            </w:r>
          </w:p>
        </w:tc>
        <w:tc>
          <w:tcPr>
            <w:tcW w:w="2165" w:type="dxa"/>
            <w:shd w:val="clear" w:color="auto" w:fill="E7E6E6" w:themeFill="background2"/>
            <w:vAlign w:val="center"/>
          </w:tcPr>
          <w:p w:rsidR="004C1DA6" w:rsidRPr="00B74E65" w:rsidRDefault="004C1DA6" w:rsidP="003E0106">
            <w:pPr>
              <w:rPr>
                <w:b/>
                <w:sz w:val="28"/>
                <w:szCs w:val="28"/>
              </w:rPr>
            </w:pPr>
            <w:r w:rsidRPr="00B74E65">
              <w:rPr>
                <w:b/>
                <w:sz w:val="28"/>
                <w:szCs w:val="28"/>
              </w:rPr>
              <w:t>Responsible</w:t>
            </w:r>
          </w:p>
        </w:tc>
      </w:tr>
      <w:tr w:rsidR="004C1DA6" w:rsidTr="003E0106">
        <w:trPr>
          <w:trHeight w:val="576"/>
        </w:trPr>
        <w:tc>
          <w:tcPr>
            <w:tcW w:w="2113" w:type="dxa"/>
          </w:tcPr>
          <w:p w:rsidR="004C1DA6" w:rsidRPr="004563FD" w:rsidRDefault="004C1DA6" w:rsidP="003E0106">
            <w:pPr>
              <w:rPr>
                <w:b/>
                <w:color w:val="FF0000"/>
                <w:sz w:val="24"/>
                <w:szCs w:val="24"/>
              </w:rPr>
            </w:pPr>
            <w:r w:rsidRPr="000C5280">
              <w:rPr>
                <w:b/>
                <w:sz w:val="24"/>
                <w:szCs w:val="24"/>
              </w:rPr>
              <w:t>Director’s Report</w:t>
            </w:r>
          </w:p>
        </w:tc>
        <w:tc>
          <w:tcPr>
            <w:tcW w:w="3339" w:type="dxa"/>
          </w:tcPr>
          <w:p w:rsidR="004C1DA6" w:rsidRDefault="004C1DA6" w:rsidP="003E0106">
            <w:pPr>
              <w:rPr>
                <w:sz w:val="24"/>
                <w:szCs w:val="24"/>
              </w:rPr>
            </w:pPr>
            <w:r w:rsidRPr="009907CB">
              <w:rPr>
                <w:b/>
                <w:i/>
                <w:sz w:val="24"/>
                <w:szCs w:val="24"/>
                <w:u w:val="single"/>
              </w:rPr>
              <w:t>COVID-19 Update</w:t>
            </w:r>
            <w:r>
              <w:rPr>
                <w:sz w:val="24"/>
                <w:szCs w:val="24"/>
              </w:rPr>
              <w:t>: Meetings are being held every Thursday from 2-230 with various V.R. stakeholders to share information.</w:t>
            </w:r>
          </w:p>
          <w:p w:rsidR="004C1DA6" w:rsidRDefault="004C1DA6" w:rsidP="003E0106">
            <w:pPr>
              <w:rPr>
                <w:sz w:val="24"/>
                <w:szCs w:val="24"/>
              </w:rPr>
            </w:pPr>
          </w:p>
          <w:p w:rsidR="004C1DA6" w:rsidRDefault="004C1DA6" w:rsidP="003E0106">
            <w:pPr>
              <w:rPr>
                <w:sz w:val="24"/>
                <w:szCs w:val="24"/>
              </w:rPr>
            </w:pPr>
            <w:r>
              <w:rPr>
                <w:sz w:val="24"/>
                <w:szCs w:val="24"/>
              </w:rPr>
              <w:t>V.R. is host a webinar on May 5</w:t>
            </w:r>
            <w:r w:rsidRPr="00CE27AC">
              <w:rPr>
                <w:sz w:val="24"/>
                <w:szCs w:val="24"/>
                <w:vertAlign w:val="superscript"/>
              </w:rPr>
              <w:t>th</w:t>
            </w:r>
            <w:r>
              <w:rPr>
                <w:sz w:val="24"/>
                <w:szCs w:val="24"/>
              </w:rPr>
              <w:t xml:space="preserve"> (from 3-5) for families of the Maine Parent Federation to share information about some key summer opportunities, both community and virtual experiences. It was noted that given current conditions, V.R. needs to be ready for both options. For instance, V.R. is planning on doing a virtual Step Up program for students on the autism spectrum, virtual job shadow, and virtual career exploration workshop.</w:t>
            </w:r>
          </w:p>
          <w:p w:rsidR="004C1DA6" w:rsidRDefault="004C1DA6" w:rsidP="003E0106">
            <w:pPr>
              <w:rPr>
                <w:sz w:val="24"/>
                <w:szCs w:val="24"/>
              </w:rPr>
            </w:pPr>
          </w:p>
          <w:p w:rsidR="004C1DA6" w:rsidRDefault="004C1DA6" w:rsidP="003E0106">
            <w:pPr>
              <w:rPr>
                <w:sz w:val="24"/>
                <w:szCs w:val="24"/>
              </w:rPr>
            </w:pPr>
            <w:r>
              <w:rPr>
                <w:sz w:val="24"/>
                <w:szCs w:val="24"/>
              </w:rPr>
              <w:t xml:space="preserve">A lot of energy has gone into understanding “high risk” working clients, making sure they get the information needed on how to stay safe during the pandemic. </w:t>
            </w:r>
          </w:p>
          <w:p w:rsidR="004C1DA6" w:rsidRDefault="004C1DA6" w:rsidP="003E0106">
            <w:pPr>
              <w:rPr>
                <w:sz w:val="24"/>
                <w:szCs w:val="24"/>
              </w:rPr>
            </w:pPr>
          </w:p>
          <w:p w:rsidR="004C1DA6" w:rsidRDefault="004C1DA6" w:rsidP="003E0106">
            <w:pPr>
              <w:rPr>
                <w:sz w:val="24"/>
                <w:szCs w:val="24"/>
              </w:rPr>
            </w:pPr>
            <w:r>
              <w:rPr>
                <w:sz w:val="24"/>
                <w:szCs w:val="24"/>
              </w:rPr>
              <w:t>The governor will be making a statement soon about her “stay at home order” which will effect V.R. activities over the next few months.</w:t>
            </w:r>
          </w:p>
          <w:p w:rsidR="004C1DA6" w:rsidRDefault="004C1DA6" w:rsidP="003E0106">
            <w:pPr>
              <w:rPr>
                <w:sz w:val="24"/>
                <w:szCs w:val="24"/>
              </w:rPr>
            </w:pPr>
          </w:p>
          <w:p w:rsidR="004C1DA6" w:rsidRPr="002063F4" w:rsidRDefault="004C1DA6" w:rsidP="003E0106">
            <w:pPr>
              <w:rPr>
                <w:sz w:val="24"/>
                <w:szCs w:val="24"/>
              </w:rPr>
            </w:pPr>
            <w:r w:rsidRPr="009907CB">
              <w:rPr>
                <w:b/>
                <w:i/>
                <w:sz w:val="24"/>
                <w:szCs w:val="24"/>
                <w:u w:val="single"/>
              </w:rPr>
              <w:t>Staffing Update</w:t>
            </w:r>
            <w:r>
              <w:rPr>
                <w:sz w:val="24"/>
                <w:szCs w:val="24"/>
              </w:rPr>
              <w:t>: A new intern has been recruited from the University Of Maine through the Maine State Government summer internship program to help with summer V.R. programming.</w:t>
            </w:r>
          </w:p>
        </w:tc>
        <w:tc>
          <w:tcPr>
            <w:tcW w:w="2823" w:type="dxa"/>
          </w:tcPr>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jc w:val="center"/>
              <w:rPr>
                <w:sz w:val="24"/>
                <w:szCs w:val="24"/>
                <w:u w:val="single"/>
              </w:rPr>
            </w:pPr>
          </w:p>
          <w:p w:rsidR="004C1DA6" w:rsidRDefault="004C1DA6" w:rsidP="003E0106">
            <w:pP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Pr="000668A7" w:rsidRDefault="004C1DA6" w:rsidP="003E0106">
            <w:pPr>
              <w:jc w:val="center"/>
              <w:rPr>
                <w:sz w:val="24"/>
                <w:szCs w:val="24"/>
                <w:u w:val="single"/>
              </w:rPr>
            </w:pPr>
            <w:r w:rsidRPr="000668A7">
              <w:rPr>
                <w:sz w:val="24"/>
                <w:szCs w:val="24"/>
                <w:u w:val="single"/>
              </w:rPr>
              <w:t>NONE</w:t>
            </w:r>
          </w:p>
        </w:tc>
        <w:tc>
          <w:tcPr>
            <w:tcW w:w="2165" w:type="dxa"/>
          </w:tcPr>
          <w:p w:rsidR="004C1DA6" w:rsidRDefault="004C1DA6" w:rsidP="003E0106">
            <w:pPr>
              <w:jc w:val="center"/>
              <w:rPr>
                <w:sz w:val="24"/>
                <w:szCs w:val="24"/>
              </w:rPr>
            </w:pPr>
          </w:p>
          <w:p w:rsidR="004C1DA6" w:rsidRDefault="004C1DA6" w:rsidP="003E0106">
            <w:pPr>
              <w:jc w:val="center"/>
              <w:rPr>
                <w:sz w:val="24"/>
                <w:szCs w:val="24"/>
              </w:rPr>
            </w:pPr>
          </w:p>
          <w:p w:rsidR="004C1DA6" w:rsidRDefault="004C1DA6" w:rsidP="003E0106">
            <w:pPr>
              <w:jc w:val="center"/>
              <w:rPr>
                <w:sz w:val="24"/>
                <w:szCs w:val="24"/>
              </w:rPr>
            </w:pPr>
          </w:p>
          <w:p w:rsidR="004C1DA6" w:rsidRDefault="004C1DA6" w:rsidP="003E0106">
            <w:pPr>
              <w:jc w:val="center"/>
              <w:rPr>
                <w:sz w:val="24"/>
                <w:szCs w:val="24"/>
                <w:u w:val="single"/>
              </w:rPr>
            </w:pPr>
          </w:p>
          <w:p w:rsidR="004C1DA6" w:rsidRDefault="004C1DA6" w:rsidP="003E0106">
            <w:pP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Pr="000668A7" w:rsidRDefault="004C1DA6" w:rsidP="003E0106">
            <w:pPr>
              <w:jc w:val="center"/>
              <w:rPr>
                <w:sz w:val="24"/>
                <w:szCs w:val="24"/>
                <w:u w:val="single"/>
              </w:rPr>
            </w:pPr>
            <w:r w:rsidRPr="000668A7">
              <w:rPr>
                <w:sz w:val="24"/>
                <w:szCs w:val="24"/>
                <w:u w:val="single"/>
              </w:rPr>
              <w:t>NONE</w:t>
            </w:r>
          </w:p>
        </w:tc>
      </w:tr>
      <w:tr w:rsidR="004C1DA6" w:rsidRPr="00234770" w:rsidTr="003E0106">
        <w:trPr>
          <w:trHeight w:val="576"/>
        </w:trPr>
        <w:tc>
          <w:tcPr>
            <w:tcW w:w="2113" w:type="dxa"/>
            <w:shd w:val="clear" w:color="auto" w:fill="E7E6E6" w:themeFill="background2"/>
            <w:vAlign w:val="center"/>
          </w:tcPr>
          <w:p w:rsidR="004C1DA6" w:rsidRPr="00B74E65" w:rsidRDefault="004C1DA6" w:rsidP="003E0106">
            <w:pPr>
              <w:rPr>
                <w:b/>
                <w:sz w:val="24"/>
                <w:szCs w:val="24"/>
              </w:rPr>
            </w:pPr>
            <w:r w:rsidRPr="002063F4">
              <w:rPr>
                <w:b/>
                <w:sz w:val="28"/>
                <w:szCs w:val="28"/>
              </w:rPr>
              <w:lastRenderedPageBreak/>
              <w:t>Topic</w:t>
            </w:r>
          </w:p>
        </w:tc>
        <w:tc>
          <w:tcPr>
            <w:tcW w:w="3339" w:type="dxa"/>
            <w:shd w:val="clear" w:color="auto" w:fill="E7E6E6" w:themeFill="background2"/>
            <w:vAlign w:val="center"/>
          </w:tcPr>
          <w:p w:rsidR="004C1DA6" w:rsidRPr="00301A57" w:rsidRDefault="004C1DA6" w:rsidP="003E0106">
            <w:pPr>
              <w:rPr>
                <w:sz w:val="24"/>
                <w:szCs w:val="24"/>
              </w:rPr>
            </w:pPr>
            <w:r w:rsidRPr="00B74E65">
              <w:rPr>
                <w:b/>
                <w:sz w:val="28"/>
                <w:szCs w:val="28"/>
              </w:rPr>
              <w:t>Discussion</w:t>
            </w:r>
          </w:p>
        </w:tc>
        <w:tc>
          <w:tcPr>
            <w:tcW w:w="2823" w:type="dxa"/>
            <w:shd w:val="clear" w:color="auto" w:fill="E7E6E6" w:themeFill="background2"/>
            <w:vAlign w:val="center"/>
          </w:tcPr>
          <w:p w:rsidR="004C1DA6" w:rsidRPr="00234770" w:rsidRDefault="004C1DA6" w:rsidP="003E0106">
            <w:pPr>
              <w:rPr>
                <w:sz w:val="24"/>
                <w:szCs w:val="24"/>
              </w:rPr>
            </w:pPr>
            <w:r w:rsidRPr="00B74E65">
              <w:rPr>
                <w:b/>
                <w:sz w:val="28"/>
                <w:szCs w:val="28"/>
              </w:rPr>
              <w:t xml:space="preserve">Action </w:t>
            </w:r>
          </w:p>
        </w:tc>
        <w:tc>
          <w:tcPr>
            <w:tcW w:w="2165" w:type="dxa"/>
            <w:shd w:val="clear" w:color="auto" w:fill="E7E6E6" w:themeFill="background2"/>
            <w:vAlign w:val="center"/>
          </w:tcPr>
          <w:p w:rsidR="004C1DA6" w:rsidRPr="00234770" w:rsidRDefault="004C1DA6" w:rsidP="003E0106">
            <w:pPr>
              <w:rPr>
                <w:sz w:val="24"/>
                <w:szCs w:val="24"/>
              </w:rPr>
            </w:pPr>
            <w:r w:rsidRPr="00B74E65">
              <w:rPr>
                <w:b/>
                <w:sz w:val="28"/>
                <w:szCs w:val="28"/>
              </w:rPr>
              <w:t>Responsible</w:t>
            </w:r>
          </w:p>
        </w:tc>
      </w:tr>
      <w:tr w:rsidR="004C1DA6" w:rsidTr="003E0106">
        <w:trPr>
          <w:trHeight w:val="576"/>
        </w:trPr>
        <w:tc>
          <w:tcPr>
            <w:tcW w:w="2113" w:type="dxa"/>
          </w:tcPr>
          <w:p w:rsidR="004C1DA6" w:rsidRPr="0025038D" w:rsidRDefault="004C1DA6" w:rsidP="003E0106">
            <w:pPr>
              <w:rPr>
                <w:b/>
                <w:sz w:val="24"/>
                <w:szCs w:val="24"/>
              </w:rPr>
            </w:pPr>
            <w:r w:rsidRPr="0025038D">
              <w:rPr>
                <w:b/>
                <w:sz w:val="24"/>
                <w:szCs w:val="24"/>
              </w:rPr>
              <w:t>Director’s Report</w:t>
            </w:r>
          </w:p>
        </w:tc>
        <w:tc>
          <w:tcPr>
            <w:tcW w:w="3339" w:type="dxa"/>
          </w:tcPr>
          <w:p w:rsidR="004C1DA6" w:rsidRDefault="004C1DA6" w:rsidP="003E0106">
            <w:pPr>
              <w:rPr>
                <w:sz w:val="24"/>
                <w:szCs w:val="24"/>
              </w:rPr>
            </w:pPr>
            <w:r>
              <w:rPr>
                <w:sz w:val="24"/>
                <w:szCs w:val="24"/>
              </w:rPr>
              <w:t>Virtually all V.R. staff have now transitioned into telework. V.R. has been flexible with hours, and there have been many staff trainings being held remotely. This has been complex and challenging for a variety of reasons, but V.R. staff has done well adapting to the changes.</w:t>
            </w:r>
          </w:p>
          <w:p w:rsidR="004C1DA6" w:rsidRPr="00173C36" w:rsidRDefault="004C1DA6" w:rsidP="003E0106">
            <w:pPr>
              <w:rPr>
                <w:sz w:val="24"/>
                <w:szCs w:val="24"/>
              </w:rPr>
            </w:pPr>
          </w:p>
        </w:tc>
        <w:tc>
          <w:tcPr>
            <w:tcW w:w="2823" w:type="dxa"/>
          </w:tcPr>
          <w:p w:rsidR="004C1DA6" w:rsidRDefault="004C1DA6" w:rsidP="003E0106">
            <w:pPr>
              <w:rPr>
                <w:sz w:val="24"/>
                <w:szCs w:val="24"/>
              </w:rPr>
            </w:pPr>
          </w:p>
          <w:p w:rsidR="004C1DA6" w:rsidRDefault="004C1DA6" w:rsidP="003E0106">
            <w:pPr>
              <w:rPr>
                <w:sz w:val="24"/>
                <w:szCs w:val="24"/>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Pr="00173C36" w:rsidRDefault="004C1DA6" w:rsidP="003E0106">
            <w:pPr>
              <w:jc w:val="center"/>
              <w:rPr>
                <w:sz w:val="24"/>
                <w:szCs w:val="24"/>
                <w:u w:val="single"/>
              </w:rPr>
            </w:pPr>
            <w:r w:rsidRPr="00173C36">
              <w:rPr>
                <w:sz w:val="24"/>
                <w:szCs w:val="24"/>
                <w:u w:val="single"/>
              </w:rPr>
              <w:t>NONE</w:t>
            </w:r>
          </w:p>
        </w:tc>
        <w:tc>
          <w:tcPr>
            <w:tcW w:w="2165" w:type="dxa"/>
          </w:tcPr>
          <w:p w:rsidR="004C1DA6" w:rsidRDefault="004C1DA6" w:rsidP="003E0106">
            <w:pPr>
              <w:jc w:val="center"/>
              <w:rPr>
                <w:sz w:val="24"/>
                <w:szCs w:val="24"/>
              </w:rPr>
            </w:pPr>
          </w:p>
          <w:p w:rsidR="004C1DA6" w:rsidRDefault="004C1DA6" w:rsidP="003E0106">
            <w:pPr>
              <w:jc w:val="center"/>
              <w:rPr>
                <w:sz w:val="24"/>
                <w:szCs w:val="24"/>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Pr="00173C36" w:rsidRDefault="004C1DA6" w:rsidP="003E0106">
            <w:pPr>
              <w:jc w:val="center"/>
              <w:rPr>
                <w:sz w:val="24"/>
                <w:szCs w:val="24"/>
                <w:u w:val="single"/>
              </w:rPr>
            </w:pPr>
            <w:r w:rsidRPr="00173C36">
              <w:rPr>
                <w:sz w:val="24"/>
                <w:szCs w:val="24"/>
                <w:u w:val="single"/>
              </w:rPr>
              <w:t>NONE</w:t>
            </w:r>
          </w:p>
        </w:tc>
      </w:tr>
      <w:tr w:rsidR="004C1DA6" w:rsidTr="003E0106">
        <w:trPr>
          <w:trHeight w:val="576"/>
        </w:trPr>
        <w:tc>
          <w:tcPr>
            <w:tcW w:w="2113" w:type="dxa"/>
          </w:tcPr>
          <w:p w:rsidR="004C1DA6" w:rsidRPr="0085721B" w:rsidRDefault="004C1DA6" w:rsidP="003E0106">
            <w:pPr>
              <w:rPr>
                <w:b/>
                <w:sz w:val="24"/>
                <w:szCs w:val="24"/>
              </w:rPr>
            </w:pPr>
            <w:r>
              <w:rPr>
                <w:b/>
                <w:sz w:val="24"/>
                <w:szCs w:val="24"/>
              </w:rPr>
              <w:t>Guest Speaker #3</w:t>
            </w:r>
          </w:p>
          <w:p w:rsidR="004C1DA6" w:rsidRPr="00B74E65" w:rsidRDefault="004C1DA6" w:rsidP="003E0106">
            <w:pPr>
              <w:rPr>
                <w:b/>
                <w:sz w:val="24"/>
                <w:szCs w:val="24"/>
              </w:rPr>
            </w:pPr>
          </w:p>
        </w:tc>
        <w:tc>
          <w:tcPr>
            <w:tcW w:w="3339" w:type="dxa"/>
          </w:tcPr>
          <w:p w:rsidR="004C1DA6" w:rsidRDefault="004C1DA6" w:rsidP="003E0106">
            <w:pPr>
              <w:rPr>
                <w:sz w:val="24"/>
                <w:szCs w:val="24"/>
              </w:rPr>
            </w:pPr>
            <w:r w:rsidRPr="006F0CBB">
              <w:rPr>
                <w:i/>
                <w:sz w:val="24"/>
                <w:szCs w:val="24"/>
                <w:u w:val="single"/>
              </w:rPr>
              <w:t xml:space="preserve">Samantha </w:t>
            </w:r>
            <w:proofErr w:type="spellStart"/>
            <w:r w:rsidRPr="006F0CBB">
              <w:rPr>
                <w:i/>
                <w:sz w:val="24"/>
                <w:szCs w:val="24"/>
                <w:u w:val="single"/>
              </w:rPr>
              <w:t>Fenderson</w:t>
            </w:r>
            <w:proofErr w:type="spellEnd"/>
            <w:r>
              <w:rPr>
                <w:sz w:val="24"/>
                <w:szCs w:val="24"/>
              </w:rPr>
              <w:t xml:space="preserve"> (V.R. Assistant Director) discussed work being done in the wake of the COVID-19 pandemic.</w:t>
            </w:r>
          </w:p>
          <w:p w:rsidR="004C1DA6" w:rsidRDefault="004C1DA6" w:rsidP="003E0106">
            <w:pPr>
              <w:rPr>
                <w:sz w:val="24"/>
                <w:szCs w:val="24"/>
              </w:rPr>
            </w:pPr>
          </w:p>
          <w:p w:rsidR="004C1DA6" w:rsidRDefault="004C1DA6" w:rsidP="003E0106">
            <w:pPr>
              <w:rPr>
                <w:sz w:val="24"/>
                <w:szCs w:val="24"/>
              </w:rPr>
            </w:pPr>
            <w:r>
              <w:rPr>
                <w:sz w:val="24"/>
                <w:szCs w:val="24"/>
              </w:rPr>
              <w:t xml:space="preserve">V.R. councilors have been making use of the </w:t>
            </w:r>
            <w:r w:rsidRPr="00D62600">
              <w:rPr>
                <w:i/>
                <w:sz w:val="24"/>
                <w:szCs w:val="24"/>
              </w:rPr>
              <w:t>Virtual Job Shadow</w:t>
            </w:r>
            <w:r>
              <w:rPr>
                <w:sz w:val="24"/>
                <w:szCs w:val="24"/>
              </w:rPr>
              <w:t xml:space="preserve"> website which contains many videos, assessments, and tools, helping clients find their passion and career aptitudes. Along with this, another resource being utilized are “flex lessons” with a </w:t>
            </w:r>
            <w:r w:rsidRPr="00D62600">
              <w:rPr>
                <w:i/>
                <w:sz w:val="24"/>
                <w:szCs w:val="24"/>
              </w:rPr>
              <w:t>Career Exploration Workshop</w:t>
            </w:r>
            <w:r>
              <w:rPr>
                <w:sz w:val="24"/>
                <w:szCs w:val="24"/>
              </w:rPr>
              <w:t xml:space="preserve"> online – lessons are conducted by V.R. counselors online, both one-on-one and in groups. 12 clients completed the workshop statewide, and provided positive reviews. These workshops will be offered regularly, and bugs are being worked out for smoother operation.</w:t>
            </w:r>
          </w:p>
          <w:p w:rsidR="004C1DA6" w:rsidRDefault="004C1DA6" w:rsidP="003E0106">
            <w:pPr>
              <w:rPr>
                <w:sz w:val="24"/>
                <w:szCs w:val="24"/>
              </w:rPr>
            </w:pPr>
          </w:p>
          <w:p w:rsidR="004C1DA6" w:rsidRDefault="004C1DA6" w:rsidP="003E0106">
            <w:pPr>
              <w:rPr>
                <w:sz w:val="24"/>
                <w:szCs w:val="24"/>
              </w:rPr>
            </w:pPr>
            <w:r>
              <w:rPr>
                <w:sz w:val="24"/>
                <w:szCs w:val="24"/>
              </w:rPr>
              <w:t xml:space="preserve">V.R. counselors have started a “Job Club” using Zoom once per week. The topics are comprehensive, and V.R. is thinking about expanding these clubs regionally. </w:t>
            </w:r>
          </w:p>
        </w:tc>
        <w:tc>
          <w:tcPr>
            <w:tcW w:w="2823" w:type="dxa"/>
          </w:tcPr>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rPr>
            </w:pPr>
          </w:p>
          <w:p w:rsidR="004C1DA6" w:rsidRDefault="004C1DA6" w:rsidP="003E0106">
            <w:pP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Pr="00A20BFB" w:rsidRDefault="004C1DA6" w:rsidP="003E0106">
            <w:pPr>
              <w:jc w:val="center"/>
              <w:rPr>
                <w:sz w:val="24"/>
                <w:szCs w:val="24"/>
                <w:u w:val="single"/>
              </w:rPr>
            </w:pPr>
            <w:r>
              <w:rPr>
                <w:sz w:val="24"/>
                <w:szCs w:val="24"/>
                <w:u w:val="single"/>
              </w:rPr>
              <w:t>NONE</w:t>
            </w:r>
          </w:p>
        </w:tc>
        <w:tc>
          <w:tcPr>
            <w:tcW w:w="2165" w:type="dxa"/>
            <w:vAlign w:val="center"/>
          </w:tcPr>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r>
              <w:rPr>
                <w:sz w:val="24"/>
                <w:szCs w:val="24"/>
                <w:u w:val="single"/>
              </w:rPr>
              <w:t>NONE</w:t>
            </w: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rPr>
                <w:sz w:val="24"/>
                <w:szCs w:val="24"/>
                <w:u w:val="single"/>
              </w:rPr>
            </w:pPr>
          </w:p>
          <w:p w:rsidR="004C1DA6" w:rsidRDefault="004C1DA6" w:rsidP="003E0106">
            <w:pPr>
              <w:jc w:val="center"/>
              <w:rPr>
                <w:sz w:val="24"/>
                <w:szCs w:val="24"/>
              </w:rPr>
            </w:pPr>
          </w:p>
          <w:p w:rsidR="004C1DA6" w:rsidRPr="00301A57" w:rsidRDefault="004C1DA6" w:rsidP="003E0106">
            <w:pPr>
              <w:jc w:val="center"/>
              <w:rPr>
                <w:sz w:val="24"/>
                <w:szCs w:val="24"/>
              </w:rPr>
            </w:pPr>
          </w:p>
        </w:tc>
      </w:tr>
      <w:tr w:rsidR="004C1DA6" w:rsidTr="003E0106">
        <w:trPr>
          <w:trHeight w:val="576"/>
        </w:trPr>
        <w:tc>
          <w:tcPr>
            <w:tcW w:w="2113" w:type="dxa"/>
            <w:shd w:val="clear" w:color="auto" w:fill="E7E6E6" w:themeFill="background2"/>
            <w:vAlign w:val="center"/>
          </w:tcPr>
          <w:p w:rsidR="004C1DA6" w:rsidRPr="00B74E65" w:rsidRDefault="004C1DA6" w:rsidP="003E0106">
            <w:pPr>
              <w:rPr>
                <w:b/>
                <w:sz w:val="24"/>
                <w:szCs w:val="24"/>
              </w:rPr>
            </w:pPr>
            <w:r w:rsidRPr="002063F4">
              <w:rPr>
                <w:b/>
                <w:sz w:val="28"/>
                <w:szCs w:val="28"/>
              </w:rPr>
              <w:lastRenderedPageBreak/>
              <w:t>Topic</w:t>
            </w:r>
          </w:p>
        </w:tc>
        <w:tc>
          <w:tcPr>
            <w:tcW w:w="3339" w:type="dxa"/>
            <w:shd w:val="clear" w:color="auto" w:fill="E7E6E6" w:themeFill="background2"/>
            <w:vAlign w:val="center"/>
          </w:tcPr>
          <w:p w:rsidR="004C1DA6" w:rsidRPr="00301A57" w:rsidRDefault="004C1DA6" w:rsidP="003E0106">
            <w:pPr>
              <w:rPr>
                <w:sz w:val="24"/>
                <w:szCs w:val="24"/>
              </w:rPr>
            </w:pPr>
            <w:r w:rsidRPr="00B74E65">
              <w:rPr>
                <w:b/>
                <w:sz w:val="28"/>
                <w:szCs w:val="28"/>
              </w:rPr>
              <w:t>Discussion</w:t>
            </w:r>
          </w:p>
        </w:tc>
        <w:tc>
          <w:tcPr>
            <w:tcW w:w="2823" w:type="dxa"/>
            <w:shd w:val="clear" w:color="auto" w:fill="E7E6E6" w:themeFill="background2"/>
            <w:vAlign w:val="center"/>
          </w:tcPr>
          <w:p w:rsidR="004C1DA6" w:rsidRPr="00234770" w:rsidRDefault="004C1DA6" w:rsidP="003E0106">
            <w:pPr>
              <w:rPr>
                <w:sz w:val="24"/>
                <w:szCs w:val="24"/>
              </w:rPr>
            </w:pPr>
            <w:r w:rsidRPr="00B74E65">
              <w:rPr>
                <w:b/>
                <w:sz w:val="28"/>
                <w:szCs w:val="28"/>
              </w:rPr>
              <w:t xml:space="preserve">Action </w:t>
            </w:r>
          </w:p>
        </w:tc>
        <w:tc>
          <w:tcPr>
            <w:tcW w:w="2165" w:type="dxa"/>
            <w:shd w:val="clear" w:color="auto" w:fill="E7E6E6" w:themeFill="background2"/>
            <w:vAlign w:val="center"/>
          </w:tcPr>
          <w:p w:rsidR="004C1DA6" w:rsidRPr="00234770" w:rsidRDefault="004C1DA6" w:rsidP="003E0106">
            <w:pPr>
              <w:rPr>
                <w:sz w:val="24"/>
                <w:szCs w:val="24"/>
              </w:rPr>
            </w:pPr>
            <w:r w:rsidRPr="00B74E65">
              <w:rPr>
                <w:b/>
                <w:sz w:val="28"/>
                <w:szCs w:val="28"/>
              </w:rPr>
              <w:t>Responsible</w:t>
            </w:r>
          </w:p>
        </w:tc>
      </w:tr>
      <w:tr w:rsidR="004C1DA6" w:rsidTr="003E0106">
        <w:trPr>
          <w:trHeight w:val="576"/>
        </w:trPr>
        <w:tc>
          <w:tcPr>
            <w:tcW w:w="2113" w:type="dxa"/>
          </w:tcPr>
          <w:p w:rsidR="004C1DA6" w:rsidRPr="0085721B" w:rsidRDefault="004C1DA6" w:rsidP="003E0106">
            <w:pPr>
              <w:rPr>
                <w:b/>
                <w:sz w:val="24"/>
                <w:szCs w:val="24"/>
              </w:rPr>
            </w:pPr>
            <w:r w:rsidRPr="009929C0">
              <w:rPr>
                <w:b/>
                <w:sz w:val="24"/>
                <w:szCs w:val="24"/>
              </w:rPr>
              <w:t>How V</w:t>
            </w:r>
            <w:r>
              <w:rPr>
                <w:b/>
                <w:sz w:val="24"/>
                <w:szCs w:val="24"/>
              </w:rPr>
              <w:t>.</w:t>
            </w:r>
            <w:r w:rsidRPr="009929C0">
              <w:rPr>
                <w:b/>
                <w:sz w:val="24"/>
                <w:szCs w:val="24"/>
              </w:rPr>
              <w:t>R</w:t>
            </w:r>
            <w:r>
              <w:rPr>
                <w:b/>
                <w:sz w:val="24"/>
                <w:szCs w:val="24"/>
              </w:rPr>
              <w:t>.</w:t>
            </w:r>
            <w:r w:rsidRPr="009929C0">
              <w:rPr>
                <w:b/>
                <w:sz w:val="24"/>
                <w:szCs w:val="24"/>
              </w:rPr>
              <w:t xml:space="preserve"> Helped Someone</w:t>
            </w:r>
          </w:p>
          <w:p w:rsidR="004C1DA6" w:rsidRPr="0085721B"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Default="004C1DA6" w:rsidP="003E0106">
            <w:pPr>
              <w:rPr>
                <w:b/>
                <w:sz w:val="24"/>
                <w:szCs w:val="24"/>
              </w:rPr>
            </w:pPr>
          </w:p>
          <w:p w:rsidR="004C1DA6" w:rsidRPr="002063F4" w:rsidRDefault="004C1DA6" w:rsidP="003E0106">
            <w:pPr>
              <w:rPr>
                <w:b/>
                <w:sz w:val="28"/>
                <w:szCs w:val="28"/>
                <w:highlight w:val="lightGray"/>
              </w:rPr>
            </w:pPr>
          </w:p>
        </w:tc>
        <w:tc>
          <w:tcPr>
            <w:tcW w:w="3339" w:type="dxa"/>
          </w:tcPr>
          <w:p w:rsidR="004C1DA6" w:rsidRDefault="004C1DA6" w:rsidP="003E0106">
            <w:pPr>
              <w:rPr>
                <w:sz w:val="24"/>
                <w:szCs w:val="24"/>
              </w:rPr>
            </w:pPr>
            <w:r w:rsidRPr="006F0CBB">
              <w:rPr>
                <w:i/>
                <w:sz w:val="24"/>
                <w:szCs w:val="24"/>
                <w:u w:val="single"/>
              </w:rPr>
              <w:t xml:space="preserve">Wes </w:t>
            </w:r>
            <w:proofErr w:type="spellStart"/>
            <w:r w:rsidRPr="006F0CBB">
              <w:rPr>
                <w:i/>
                <w:sz w:val="24"/>
                <w:szCs w:val="24"/>
                <w:u w:val="single"/>
              </w:rPr>
              <w:t>Uhlman</w:t>
            </w:r>
            <w:proofErr w:type="spellEnd"/>
            <w:r>
              <w:rPr>
                <w:sz w:val="24"/>
                <w:szCs w:val="24"/>
              </w:rPr>
              <w:t xml:space="preserve"> told the council about a 30 year old Clubhouse Member who landed the job of her dreams. </w:t>
            </w:r>
          </w:p>
          <w:p w:rsidR="004C1DA6" w:rsidRDefault="004C1DA6" w:rsidP="003E0106">
            <w:pPr>
              <w:rPr>
                <w:sz w:val="24"/>
                <w:szCs w:val="24"/>
              </w:rPr>
            </w:pPr>
          </w:p>
          <w:p w:rsidR="004C1DA6" w:rsidRDefault="004C1DA6" w:rsidP="003E0106">
            <w:pPr>
              <w:rPr>
                <w:sz w:val="24"/>
                <w:szCs w:val="24"/>
              </w:rPr>
            </w:pPr>
            <w:r>
              <w:rPr>
                <w:sz w:val="24"/>
                <w:szCs w:val="24"/>
              </w:rPr>
              <w:t>This individual had some earlier work experiences that were negative. However, she was ready to try again. With the help of V.R. and Clubhouse she got a landscaping job, and it was noted that she was a hard worker who paid attention to detail. This was a good job, but was not her passion.</w:t>
            </w:r>
          </w:p>
          <w:p w:rsidR="004C1DA6" w:rsidRDefault="004C1DA6" w:rsidP="003E0106">
            <w:pPr>
              <w:rPr>
                <w:sz w:val="24"/>
                <w:szCs w:val="24"/>
              </w:rPr>
            </w:pPr>
          </w:p>
          <w:p w:rsidR="004C1DA6" w:rsidRPr="001740B2" w:rsidRDefault="004C1DA6" w:rsidP="003E0106">
            <w:pPr>
              <w:rPr>
                <w:sz w:val="24"/>
                <w:szCs w:val="24"/>
              </w:rPr>
            </w:pPr>
            <w:r>
              <w:rPr>
                <w:sz w:val="24"/>
                <w:szCs w:val="24"/>
              </w:rPr>
              <w:t xml:space="preserve">It was discovered that this client loved baking, a self-taught skill. The client ended up landing a job as a baker, and now she is following her dream, living her passion. </w:t>
            </w:r>
          </w:p>
        </w:tc>
        <w:tc>
          <w:tcPr>
            <w:tcW w:w="2823" w:type="dxa"/>
            <w:vAlign w:val="center"/>
          </w:tcPr>
          <w:p w:rsidR="004C1DA6" w:rsidRPr="001740B2" w:rsidRDefault="004C1DA6" w:rsidP="003E0106">
            <w:pPr>
              <w:jc w:val="center"/>
              <w:rPr>
                <w:sz w:val="24"/>
                <w:szCs w:val="24"/>
                <w:u w:val="single"/>
              </w:rPr>
            </w:pPr>
            <w:r w:rsidRPr="001740B2">
              <w:rPr>
                <w:sz w:val="24"/>
                <w:szCs w:val="24"/>
                <w:u w:val="single"/>
              </w:rPr>
              <w:t>NA</w:t>
            </w:r>
          </w:p>
        </w:tc>
        <w:tc>
          <w:tcPr>
            <w:tcW w:w="2165" w:type="dxa"/>
            <w:vAlign w:val="center"/>
          </w:tcPr>
          <w:p w:rsidR="004C1DA6" w:rsidRPr="001740B2" w:rsidRDefault="004C1DA6" w:rsidP="003E0106">
            <w:pPr>
              <w:jc w:val="center"/>
              <w:rPr>
                <w:sz w:val="24"/>
                <w:szCs w:val="24"/>
                <w:u w:val="single"/>
              </w:rPr>
            </w:pPr>
            <w:r w:rsidRPr="001740B2">
              <w:rPr>
                <w:sz w:val="24"/>
                <w:szCs w:val="24"/>
                <w:u w:val="single"/>
              </w:rPr>
              <w:t>NA</w:t>
            </w:r>
          </w:p>
        </w:tc>
      </w:tr>
      <w:tr w:rsidR="004C1DA6" w:rsidTr="003E0106">
        <w:trPr>
          <w:trHeight w:val="576"/>
        </w:trPr>
        <w:tc>
          <w:tcPr>
            <w:tcW w:w="2113" w:type="dxa"/>
          </w:tcPr>
          <w:p w:rsidR="004C1DA6" w:rsidRPr="004C3C46" w:rsidRDefault="004C1DA6" w:rsidP="003E0106">
            <w:pPr>
              <w:spacing w:after="160" w:line="259" w:lineRule="auto"/>
              <w:rPr>
                <w:b/>
                <w:sz w:val="24"/>
                <w:szCs w:val="24"/>
              </w:rPr>
            </w:pPr>
            <w:r w:rsidRPr="004C3C46">
              <w:rPr>
                <w:b/>
                <w:sz w:val="24"/>
                <w:szCs w:val="24"/>
              </w:rPr>
              <w:t>Acceptance Of Minutes</w:t>
            </w:r>
          </w:p>
          <w:p w:rsidR="004C1DA6" w:rsidRPr="0085721B" w:rsidRDefault="004C1DA6" w:rsidP="003E0106">
            <w:pPr>
              <w:rPr>
                <w:b/>
                <w:sz w:val="24"/>
                <w:szCs w:val="24"/>
              </w:rPr>
            </w:pPr>
          </w:p>
        </w:tc>
        <w:tc>
          <w:tcPr>
            <w:tcW w:w="3339" w:type="dxa"/>
          </w:tcPr>
          <w:p w:rsidR="004C1DA6" w:rsidRDefault="004C1DA6" w:rsidP="003E0106">
            <w:pPr>
              <w:rPr>
                <w:sz w:val="24"/>
                <w:szCs w:val="24"/>
              </w:rPr>
            </w:pPr>
            <w:r>
              <w:rPr>
                <w:sz w:val="24"/>
                <w:szCs w:val="24"/>
              </w:rPr>
              <w:t xml:space="preserve">The acceptance of previous V.R. minutes was discussed, but it was determined that there were not enough voting members to proceed. </w:t>
            </w:r>
          </w:p>
          <w:p w:rsidR="004C1DA6" w:rsidRDefault="004C1DA6" w:rsidP="003E0106">
            <w:pPr>
              <w:rPr>
                <w:sz w:val="24"/>
                <w:szCs w:val="24"/>
              </w:rPr>
            </w:pPr>
          </w:p>
          <w:p w:rsidR="004C1DA6" w:rsidRPr="00BD7A26" w:rsidRDefault="004C1DA6" w:rsidP="003E0106">
            <w:pPr>
              <w:rPr>
                <w:b/>
                <w:i/>
                <w:sz w:val="24"/>
                <w:szCs w:val="24"/>
              </w:rPr>
            </w:pPr>
            <w:r>
              <w:rPr>
                <w:sz w:val="24"/>
                <w:szCs w:val="24"/>
              </w:rPr>
              <w:t xml:space="preserve">The acceptance of previous V.R. minutes was </w:t>
            </w:r>
            <w:r w:rsidRPr="008F2FB0">
              <w:rPr>
                <w:b/>
                <w:i/>
                <w:sz w:val="24"/>
                <w:szCs w:val="24"/>
              </w:rPr>
              <w:t>tabled for the next meeting.</w:t>
            </w:r>
          </w:p>
          <w:p w:rsidR="004C1DA6" w:rsidRDefault="004C1DA6" w:rsidP="003E0106">
            <w:pPr>
              <w:rPr>
                <w:i/>
                <w:color w:val="FF0000"/>
                <w:sz w:val="24"/>
                <w:szCs w:val="24"/>
              </w:rPr>
            </w:pPr>
          </w:p>
          <w:p w:rsidR="004C1DA6" w:rsidRPr="00F7414D" w:rsidRDefault="004C1DA6" w:rsidP="003E0106">
            <w:pPr>
              <w:rPr>
                <w:i/>
                <w:color w:val="FF0000"/>
                <w:sz w:val="24"/>
                <w:szCs w:val="24"/>
              </w:rPr>
            </w:pPr>
          </w:p>
        </w:tc>
        <w:tc>
          <w:tcPr>
            <w:tcW w:w="2823" w:type="dxa"/>
          </w:tcPr>
          <w:p w:rsidR="004C1DA6" w:rsidRPr="008F2FB0" w:rsidRDefault="004C1DA6" w:rsidP="003E0106">
            <w:pPr>
              <w:rPr>
                <w:sz w:val="24"/>
                <w:szCs w:val="24"/>
              </w:rPr>
            </w:pPr>
            <w:r w:rsidRPr="008F2FB0">
              <w:rPr>
                <w:sz w:val="24"/>
                <w:szCs w:val="24"/>
              </w:rPr>
              <w:t xml:space="preserve">Create </w:t>
            </w:r>
            <w:r>
              <w:rPr>
                <w:sz w:val="24"/>
                <w:szCs w:val="24"/>
              </w:rPr>
              <w:t xml:space="preserve">a new </w:t>
            </w:r>
            <w:r w:rsidRPr="008F2FB0">
              <w:rPr>
                <w:sz w:val="24"/>
                <w:szCs w:val="24"/>
              </w:rPr>
              <w:t>D.V.R. minutes template, type</w:t>
            </w:r>
            <w:r>
              <w:rPr>
                <w:sz w:val="24"/>
                <w:szCs w:val="24"/>
              </w:rPr>
              <w:t xml:space="preserve"> out</w:t>
            </w:r>
            <w:r w:rsidRPr="008F2FB0">
              <w:rPr>
                <w:sz w:val="24"/>
                <w:szCs w:val="24"/>
              </w:rPr>
              <w:t xml:space="preserve"> April </w:t>
            </w:r>
            <w:r>
              <w:rPr>
                <w:sz w:val="24"/>
                <w:szCs w:val="24"/>
              </w:rPr>
              <w:t>draft</w:t>
            </w:r>
            <w:r w:rsidRPr="008F2FB0">
              <w:rPr>
                <w:sz w:val="24"/>
                <w:szCs w:val="24"/>
              </w:rPr>
              <w:t xml:space="preserve">, </w:t>
            </w:r>
            <w:r>
              <w:rPr>
                <w:sz w:val="24"/>
                <w:szCs w:val="24"/>
              </w:rPr>
              <w:t xml:space="preserve">and </w:t>
            </w:r>
            <w:r w:rsidRPr="008F2FB0">
              <w:rPr>
                <w:sz w:val="24"/>
                <w:szCs w:val="24"/>
              </w:rPr>
              <w:t xml:space="preserve">send to Cheryl </w:t>
            </w:r>
            <w:r>
              <w:rPr>
                <w:sz w:val="24"/>
                <w:szCs w:val="24"/>
              </w:rPr>
              <w:t>before</w:t>
            </w:r>
            <w:r w:rsidRPr="008F2FB0">
              <w:rPr>
                <w:sz w:val="24"/>
                <w:szCs w:val="24"/>
              </w:rPr>
              <w:t xml:space="preserve"> May 18th.</w:t>
            </w:r>
          </w:p>
          <w:p w:rsidR="004C1DA6" w:rsidRPr="008F2FB0" w:rsidRDefault="004C1DA6" w:rsidP="003E0106">
            <w:pPr>
              <w:rPr>
                <w:sz w:val="24"/>
                <w:szCs w:val="24"/>
              </w:rPr>
            </w:pPr>
          </w:p>
          <w:p w:rsidR="004C1DA6" w:rsidRDefault="004C1DA6" w:rsidP="003E0106">
            <w:r w:rsidRPr="008F2FB0">
              <w:rPr>
                <w:sz w:val="24"/>
                <w:szCs w:val="24"/>
              </w:rPr>
              <w:t>Send April minutes to council members for review</w:t>
            </w:r>
            <w:r>
              <w:rPr>
                <w:sz w:val="24"/>
                <w:szCs w:val="24"/>
              </w:rPr>
              <w:t xml:space="preserve"> before May 18</w:t>
            </w:r>
            <w:r w:rsidRPr="008F2FB0">
              <w:rPr>
                <w:sz w:val="24"/>
                <w:szCs w:val="24"/>
                <w:vertAlign w:val="superscript"/>
              </w:rPr>
              <w:t>th</w:t>
            </w:r>
            <w:r>
              <w:rPr>
                <w:sz w:val="24"/>
                <w:szCs w:val="24"/>
              </w:rPr>
              <w:t xml:space="preserve"> meeting</w:t>
            </w:r>
            <w:r>
              <w:t>.</w:t>
            </w:r>
          </w:p>
          <w:p w:rsidR="004C1DA6" w:rsidRPr="000668A7" w:rsidRDefault="004C1DA6" w:rsidP="003E0106">
            <w:pPr>
              <w:rPr>
                <w:sz w:val="24"/>
                <w:szCs w:val="24"/>
                <w:u w:val="single"/>
              </w:rPr>
            </w:pPr>
          </w:p>
        </w:tc>
        <w:tc>
          <w:tcPr>
            <w:tcW w:w="2165" w:type="dxa"/>
          </w:tcPr>
          <w:p w:rsidR="004C1DA6" w:rsidRDefault="004C1DA6" w:rsidP="003E0106">
            <w:pPr>
              <w:jc w:val="center"/>
              <w:rPr>
                <w:sz w:val="24"/>
                <w:szCs w:val="24"/>
                <w:u w:val="single"/>
              </w:rPr>
            </w:pPr>
            <w:r>
              <w:rPr>
                <w:sz w:val="24"/>
                <w:szCs w:val="24"/>
                <w:u w:val="single"/>
              </w:rPr>
              <w:t xml:space="preserve">Branden </w:t>
            </w:r>
            <w:proofErr w:type="spellStart"/>
            <w:r>
              <w:rPr>
                <w:sz w:val="24"/>
                <w:szCs w:val="24"/>
                <w:u w:val="single"/>
              </w:rPr>
              <w:t>Densmore</w:t>
            </w:r>
            <w:proofErr w:type="spellEnd"/>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Default="004C1DA6" w:rsidP="003E0106">
            <w:pPr>
              <w:jc w:val="center"/>
              <w:rPr>
                <w:sz w:val="24"/>
                <w:szCs w:val="24"/>
                <w:u w:val="single"/>
              </w:rPr>
            </w:pPr>
          </w:p>
          <w:p w:rsidR="004C1DA6" w:rsidRPr="000668A7" w:rsidRDefault="004C1DA6" w:rsidP="003E0106">
            <w:pPr>
              <w:jc w:val="center"/>
              <w:rPr>
                <w:sz w:val="24"/>
                <w:szCs w:val="24"/>
                <w:u w:val="single"/>
              </w:rPr>
            </w:pPr>
            <w:r>
              <w:rPr>
                <w:sz w:val="24"/>
                <w:szCs w:val="24"/>
                <w:u w:val="single"/>
              </w:rPr>
              <w:t>Cheryl Peabody</w:t>
            </w:r>
          </w:p>
        </w:tc>
      </w:tr>
      <w:tr w:rsidR="004C1DA6" w:rsidTr="003E0106">
        <w:trPr>
          <w:trHeight w:val="576"/>
        </w:trPr>
        <w:tc>
          <w:tcPr>
            <w:tcW w:w="2113" w:type="dxa"/>
          </w:tcPr>
          <w:p w:rsidR="004C1DA6" w:rsidRDefault="004C1DA6" w:rsidP="003E0106">
            <w:pPr>
              <w:rPr>
                <w:b/>
                <w:sz w:val="24"/>
                <w:szCs w:val="24"/>
              </w:rPr>
            </w:pPr>
            <w:r>
              <w:rPr>
                <w:b/>
                <w:sz w:val="24"/>
                <w:szCs w:val="24"/>
              </w:rPr>
              <w:t>Other Business</w:t>
            </w:r>
          </w:p>
        </w:tc>
        <w:tc>
          <w:tcPr>
            <w:tcW w:w="3339" w:type="dxa"/>
          </w:tcPr>
          <w:p w:rsidR="004C1DA6" w:rsidRDefault="004C1DA6" w:rsidP="003E0106">
            <w:pPr>
              <w:rPr>
                <w:sz w:val="24"/>
                <w:szCs w:val="24"/>
              </w:rPr>
            </w:pPr>
            <w:r>
              <w:rPr>
                <w:sz w:val="24"/>
                <w:szCs w:val="24"/>
              </w:rPr>
              <w:t xml:space="preserve">The council discussed sending a letter to the Department Of Education requesting fiscal flexibilities for spending V.R. dollars in light of the COVID-19 pandemic. </w:t>
            </w:r>
          </w:p>
          <w:p w:rsidR="004C1DA6" w:rsidRDefault="004C1DA6" w:rsidP="003E0106">
            <w:pPr>
              <w:rPr>
                <w:sz w:val="24"/>
                <w:szCs w:val="24"/>
              </w:rPr>
            </w:pPr>
          </w:p>
        </w:tc>
        <w:tc>
          <w:tcPr>
            <w:tcW w:w="2823" w:type="dxa"/>
          </w:tcPr>
          <w:p w:rsidR="004C1DA6" w:rsidRDefault="004C1DA6" w:rsidP="003E0106">
            <w:pPr>
              <w:rPr>
                <w:sz w:val="24"/>
                <w:szCs w:val="24"/>
              </w:rPr>
            </w:pPr>
            <w:r>
              <w:rPr>
                <w:sz w:val="24"/>
                <w:szCs w:val="24"/>
              </w:rPr>
              <w:t>Look at the letter template to see what does (does not) apply by the end of today.</w:t>
            </w:r>
          </w:p>
          <w:p w:rsidR="004C1DA6" w:rsidRPr="008F2FB0" w:rsidRDefault="004C1DA6" w:rsidP="003E0106">
            <w:pPr>
              <w:rPr>
                <w:sz w:val="24"/>
                <w:szCs w:val="24"/>
              </w:rPr>
            </w:pPr>
          </w:p>
        </w:tc>
        <w:tc>
          <w:tcPr>
            <w:tcW w:w="2165" w:type="dxa"/>
          </w:tcPr>
          <w:p w:rsidR="004C1DA6" w:rsidRDefault="004C1DA6" w:rsidP="003E0106">
            <w:pPr>
              <w:jc w:val="center"/>
              <w:rPr>
                <w:sz w:val="24"/>
                <w:szCs w:val="24"/>
                <w:u w:val="single"/>
              </w:rPr>
            </w:pPr>
            <w:r w:rsidRPr="00CC2A7E">
              <w:rPr>
                <w:sz w:val="24"/>
                <w:szCs w:val="24"/>
                <w:u w:val="single"/>
              </w:rPr>
              <w:t>Libby Stone-Sterling</w:t>
            </w:r>
          </w:p>
          <w:p w:rsidR="004C1DA6" w:rsidRDefault="004C1DA6" w:rsidP="003E0106">
            <w:pPr>
              <w:jc w:val="center"/>
              <w:rPr>
                <w:sz w:val="24"/>
                <w:szCs w:val="24"/>
                <w:u w:val="single"/>
              </w:rPr>
            </w:pPr>
          </w:p>
        </w:tc>
      </w:tr>
      <w:tr w:rsidR="004C1DA6" w:rsidTr="003E0106">
        <w:trPr>
          <w:trHeight w:val="432"/>
        </w:trPr>
        <w:tc>
          <w:tcPr>
            <w:tcW w:w="2113" w:type="dxa"/>
            <w:shd w:val="clear" w:color="auto" w:fill="E7E6E6" w:themeFill="background2"/>
            <w:vAlign w:val="center"/>
          </w:tcPr>
          <w:p w:rsidR="004C1DA6" w:rsidRPr="00B74E65" w:rsidRDefault="004C1DA6" w:rsidP="003E0106">
            <w:pPr>
              <w:rPr>
                <w:b/>
                <w:sz w:val="24"/>
                <w:szCs w:val="24"/>
              </w:rPr>
            </w:pPr>
            <w:r w:rsidRPr="002063F4">
              <w:rPr>
                <w:b/>
                <w:sz w:val="28"/>
                <w:szCs w:val="28"/>
              </w:rPr>
              <w:lastRenderedPageBreak/>
              <w:t>Topic</w:t>
            </w:r>
          </w:p>
        </w:tc>
        <w:tc>
          <w:tcPr>
            <w:tcW w:w="3339" w:type="dxa"/>
            <w:shd w:val="clear" w:color="auto" w:fill="E7E6E6" w:themeFill="background2"/>
            <w:vAlign w:val="center"/>
          </w:tcPr>
          <w:p w:rsidR="004C1DA6" w:rsidRPr="00301A57" w:rsidRDefault="004C1DA6" w:rsidP="003E0106">
            <w:pPr>
              <w:rPr>
                <w:sz w:val="24"/>
                <w:szCs w:val="24"/>
              </w:rPr>
            </w:pPr>
            <w:r w:rsidRPr="00B74E65">
              <w:rPr>
                <w:b/>
                <w:sz w:val="28"/>
                <w:szCs w:val="28"/>
              </w:rPr>
              <w:t>Discussion</w:t>
            </w:r>
          </w:p>
        </w:tc>
        <w:tc>
          <w:tcPr>
            <w:tcW w:w="2823" w:type="dxa"/>
            <w:shd w:val="clear" w:color="auto" w:fill="E7E6E6" w:themeFill="background2"/>
            <w:vAlign w:val="center"/>
          </w:tcPr>
          <w:p w:rsidR="004C1DA6" w:rsidRPr="00234770" w:rsidRDefault="004C1DA6" w:rsidP="003E0106">
            <w:pPr>
              <w:rPr>
                <w:sz w:val="24"/>
                <w:szCs w:val="24"/>
              </w:rPr>
            </w:pPr>
            <w:r w:rsidRPr="00B74E65">
              <w:rPr>
                <w:b/>
                <w:sz w:val="28"/>
                <w:szCs w:val="28"/>
              </w:rPr>
              <w:t xml:space="preserve">Action </w:t>
            </w:r>
          </w:p>
        </w:tc>
        <w:tc>
          <w:tcPr>
            <w:tcW w:w="2165" w:type="dxa"/>
            <w:shd w:val="clear" w:color="auto" w:fill="E7E6E6" w:themeFill="background2"/>
            <w:vAlign w:val="center"/>
          </w:tcPr>
          <w:p w:rsidR="004C1DA6" w:rsidRPr="00234770" w:rsidRDefault="004C1DA6" w:rsidP="003E0106">
            <w:pPr>
              <w:rPr>
                <w:sz w:val="24"/>
                <w:szCs w:val="24"/>
              </w:rPr>
            </w:pPr>
            <w:r w:rsidRPr="00B74E65">
              <w:rPr>
                <w:b/>
                <w:sz w:val="28"/>
                <w:szCs w:val="28"/>
              </w:rPr>
              <w:t>Responsible</w:t>
            </w:r>
          </w:p>
        </w:tc>
      </w:tr>
      <w:tr w:rsidR="004C1DA6" w:rsidTr="003E0106">
        <w:trPr>
          <w:trHeight w:val="576"/>
        </w:trPr>
        <w:tc>
          <w:tcPr>
            <w:tcW w:w="2113" w:type="dxa"/>
          </w:tcPr>
          <w:p w:rsidR="004C1DA6" w:rsidRDefault="004C1DA6" w:rsidP="003E0106">
            <w:pPr>
              <w:rPr>
                <w:b/>
                <w:sz w:val="24"/>
                <w:szCs w:val="24"/>
              </w:rPr>
            </w:pPr>
            <w:r>
              <w:rPr>
                <w:b/>
                <w:sz w:val="24"/>
                <w:szCs w:val="24"/>
              </w:rPr>
              <w:t>Other Business</w:t>
            </w:r>
          </w:p>
        </w:tc>
        <w:tc>
          <w:tcPr>
            <w:tcW w:w="3339" w:type="dxa"/>
          </w:tcPr>
          <w:p w:rsidR="004C1DA6" w:rsidRDefault="004C1DA6" w:rsidP="003E0106">
            <w:pPr>
              <w:rPr>
                <w:sz w:val="24"/>
                <w:szCs w:val="24"/>
              </w:rPr>
            </w:pPr>
            <w:r>
              <w:rPr>
                <w:sz w:val="24"/>
                <w:szCs w:val="24"/>
              </w:rPr>
              <w:t xml:space="preserve">While there was no formal vote, there was a consensus that the letter needed to be sent. </w:t>
            </w:r>
          </w:p>
          <w:p w:rsidR="004C1DA6" w:rsidRDefault="004C1DA6" w:rsidP="003E0106">
            <w:pPr>
              <w:rPr>
                <w:sz w:val="24"/>
                <w:szCs w:val="24"/>
              </w:rPr>
            </w:pPr>
          </w:p>
        </w:tc>
        <w:tc>
          <w:tcPr>
            <w:tcW w:w="2823" w:type="dxa"/>
          </w:tcPr>
          <w:p w:rsidR="004C1DA6" w:rsidRDefault="004C1DA6" w:rsidP="003E0106">
            <w:pPr>
              <w:rPr>
                <w:sz w:val="24"/>
                <w:szCs w:val="24"/>
              </w:rPr>
            </w:pPr>
            <w:r w:rsidRPr="00BE51A1">
              <w:rPr>
                <w:sz w:val="24"/>
                <w:szCs w:val="24"/>
              </w:rPr>
              <w:t xml:space="preserve">Prepare </w:t>
            </w:r>
            <w:r>
              <w:rPr>
                <w:sz w:val="24"/>
                <w:szCs w:val="24"/>
              </w:rPr>
              <w:t>the letter for sending, and contact council members for feedback by May 1</w:t>
            </w:r>
            <w:r w:rsidRPr="00BE51A1">
              <w:rPr>
                <w:sz w:val="24"/>
                <w:szCs w:val="24"/>
                <w:vertAlign w:val="superscript"/>
              </w:rPr>
              <w:t>st</w:t>
            </w:r>
            <w:r>
              <w:rPr>
                <w:sz w:val="24"/>
                <w:szCs w:val="24"/>
              </w:rPr>
              <w:t>.</w:t>
            </w:r>
          </w:p>
          <w:p w:rsidR="004C1DA6" w:rsidRDefault="004C1DA6" w:rsidP="003E0106">
            <w:pPr>
              <w:rPr>
                <w:sz w:val="24"/>
                <w:szCs w:val="24"/>
              </w:rPr>
            </w:pPr>
          </w:p>
          <w:p w:rsidR="004C1DA6" w:rsidRDefault="004C1DA6" w:rsidP="003E0106">
            <w:pPr>
              <w:rPr>
                <w:sz w:val="24"/>
                <w:szCs w:val="24"/>
              </w:rPr>
            </w:pPr>
            <w:r>
              <w:rPr>
                <w:sz w:val="24"/>
                <w:szCs w:val="24"/>
              </w:rPr>
              <w:t>Provide feedback.</w:t>
            </w:r>
          </w:p>
          <w:p w:rsidR="004C1DA6" w:rsidRDefault="004C1DA6" w:rsidP="003E0106">
            <w:pPr>
              <w:rPr>
                <w:sz w:val="24"/>
                <w:szCs w:val="24"/>
              </w:rPr>
            </w:pPr>
          </w:p>
          <w:p w:rsidR="004C1DA6" w:rsidRDefault="004C1DA6" w:rsidP="003E0106">
            <w:pPr>
              <w:rPr>
                <w:sz w:val="24"/>
                <w:szCs w:val="24"/>
              </w:rPr>
            </w:pPr>
            <w:r>
              <w:rPr>
                <w:sz w:val="24"/>
                <w:szCs w:val="24"/>
              </w:rPr>
              <w:t>Notify council when letter is sent.</w:t>
            </w:r>
          </w:p>
          <w:p w:rsidR="004C1DA6" w:rsidRDefault="004C1DA6" w:rsidP="003E0106">
            <w:pPr>
              <w:rPr>
                <w:sz w:val="24"/>
                <w:szCs w:val="24"/>
              </w:rPr>
            </w:pPr>
          </w:p>
        </w:tc>
        <w:tc>
          <w:tcPr>
            <w:tcW w:w="2165" w:type="dxa"/>
          </w:tcPr>
          <w:p w:rsidR="004C1DA6" w:rsidRPr="00BE51A1" w:rsidRDefault="004C1DA6" w:rsidP="003E0106">
            <w:pPr>
              <w:jc w:val="center"/>
              <w:rPr>
                <w:sz w:val="24"/>
                <w:szCs w:val="24"/>
                <w:u w:val="single"/>
              </w:rPr>
            </w:pPr>
            <w:r>
              <w:rPr>
                <w:sz w:val="24"/>
                <w:szCs w:val="24"/>
                <w:u w:val="single"/>
              </w:rPr>
              <w:t>C</w:t>
            </w:r>
            <w:r w:rsidRPr="00BE51A1">
              <w:rPr>
                <w:sz w:val="24"/>
                <w:szCs w:val="24"/>
                <w:u w:val="single"/>
              </w:rPr>
              <w:t>heryl Peabody</w:t>
            </w:r>
          </w:p>
          <w:p w:rsidR="004C1DA6" w:rsidRPr="00BE51A1" w:rsidRDefault="004C1DA6" w:rsidP="003E0106">
            <w:pPr>
              <w:jc w:val="center"/>
              <w:rPr>
                <w:sz w:val="24"/>
                <w:szCs w:val="24"/>
                <w:u w:val="single"/>
              </w:rPr>
            </w:pPr>
          </w:p>
          <w:p w:rsidR="004C1DA6" w:rsidRPr="00BE51A1" w:rsidRDefault="004C1DA6" w:rsidP="003E0106">
            <w:pPr>
              <w:jc w:val="center"/>
              <w:rPr>
                <w:sz w:val="24"/>
                <w:szCs w:val="24"/>
                <w:u w:val="single"/>
              </w:rPr>
            </w:pPr>
          </w:p>
          <w:p w:rsidR="004C1DA6" w:rsidRPr="00BE51A1" w:rsidRDefault="004C1DA6" w:rsidP="003E0106">
            <w:pPr>
              <w:jc w:val="center"/>
              <w:rPr>
                <w:sz w:val="24"/>
                <w:szCs w:val="24"/>
                <w:u w:val="single"/>
              </w:rPr>
            </w:pPr>
          </w:p>
          <w:p w:rsidR="004C1DA6" w:rsidRPr="00BE51A1" w:rsidRDefault="004C1DA6" w:rsidP="003E0106">
            <w:pPr>
              <w:rPr>
                <w:sz w:val="24"/>
                <w:szCs w:val="24"/>
                <w:u w:val="single"/>
              </w:rPr>
            </w:pPr>
          </w:p>
          <w:p w:rsidR="004C1DA6" w:rsidRDefault="004C1DA6" w:rsidP="003E0106">
            <w:pPr>
              <w:jc w:val="center"/>
              <w:rPr>
                <w:sz w:val="24"/>
                <w:szCs w:val="24"/>
                <w:u w:val="single"/>
              </w:rPr>
            </w:pPr>
            <w:r>
              <w:rPr>
                <w:sz w:val="24"/>
                <w:szCs w:val="24"/>
                <w:u w:val="single"/>
              </w:rPr>
              <w:t>Any Member</w:t>
            </w:r>
          </w:p>
          <w:p w:rsidR="004C1DA6" w:rsidRDefault="004C1DA6" w:rsidP="003E0106">
            <w:pPr>
              <w:jc w:val="center"/>
              <w:rPr>
                <w:sz w:val="24"/>
                <w:szCs w:val="24"/>
                <w:u w:val="single"/>
              </w:rPr>
            </w:pPr>
          </w:p>
          <w:p w:rsidR="004C1DA6" w:rsidRPr="00CC2A7E" w:rsidRDefault="004C1DA6" w:rsidP="003E0106">
            <w:pPr>
              <w:jc w:val="center"/>
              <w:rPr>
                <w:sz w:val="24"/>
                <w:szCs w:val="24"/>
                <w:u w:val="single"/>
              </w:rPr>
            </w:pPr>
            <w:r w:rsidRPr="00BE51A1">
              <w:rPr>
                <w:sz w:val="24"/>
                <w:szCs w:val="24"/>
                <w:u w:val="single"/>
              </w:rPr>
              <w:t>Cheryl Peabody</w:t>
            </w:r>
          </w:p>
        </w:tc>
      </w:tr>
      <w:tr w:rsidR="004C1DA6" w:rsidTr="003E0106">
        <w:trPr>
          <w:trHeight w:val="576"/>
        </w:trPr>
        <w:tc>
          <w:tcPr>
            <w:tcW w:w="2113" w:type="dxa"/>
          </w:tcPr>
          <w:p w:rsidR="004C1DA6" w:rsidRPr="00B74E65" w:rsidRDefault="004C1DA6" w:rsidP="003E0106">
            <w:pPr>
              <w:rPr>
                <w:b/>
                <w:sz w:val="28"/>
                <w:szCs w:val="28"/>
              </w:rPr>
            </w:pPr>
            <w:r w:rsidRPr="007C6022">
              <w:rPr>
                <w:b/>
                <w:sz w:val="24"/>
                <w:szCs w:val="24"/>
              </w:rPr>
              <w:t xml:space="preserve">Announcements </w:t>
            </w:r>
          </w:p>
        </w:tc>
        <w:tc>
          <w:tcPr>
            <w:tcW w:w="3339" w:type="dxa"/>
          </w:tcPr>
          <w:p w:rsidR="004C1DA6" w:rsidRDefault="004C1DA6" w:rsidP="003E0106">
            <w:pPr>
              <w:rPr>
                <w:sz w:val="24"/>
                <w:szCs w:val="24"/>
              </w:rPr>
            </w:pPr>
            <w:r w:rsidRPr="00E84590">
              <w:rPr>
                <w:sz w:val="24"/>
                <w:szCs w:val="24"/>
              </w:rPr>
              <w:t xml:space="preserve">Honorariums </w:t>
            </w:r>
            <w:r>
              <w:rPr>
                <w:sz w:val="24"/>
                <w:szCs w:val="24"/>
              </w:rPr>
              <w:t xml:space="preserve">are </w:t>
            </w:r>
            <w:r w:rsidRPr="00E84590">
              <w:rPr>
                <w:sz w:val="24"/>
                <w:szCs w:val="24"/>
              </w:rPr>
              <w:t xml:space="preserve">being offered to members not otherwise compensated for attendance. </w:t>
            </w:r>
          </w:p>
          <w:p w:rsidR="004C1DA6" w:rsidRDefault="004C1DA6" w:rsidP="003E0106">
            <w:pPr>
              <w:rPr>
                <w:sz w:val="24"/>
                <w:szCs w:val="24"/>
              </w:rPr>
            </w:pPr>
          </w:p>
          <w:p w:rsidR="004C1DA6" w:rsidRDefault="004C1DA6" w:rsidP="003E0106">
            <w:pPr>
              <w:rPr>
                <w:sz w:val="24"/>
                <w:szCs w:val="24"/>
              </w:rPr>
            </w:pPr>
            <w:r>
              <w:rPr>
                <w:sz w:val="24"/>
                <w:szCs w:val="24"/>
              </w:rPr>
              <w:t>The next D.V.R. meeting will be held on May 18</w:t>
            </w:r>
            <w:r w:rsidRPr="00CC2A7E">
              <w:rPr>
                <w:sz w:val="24"/>
                <w:szCs w:val="24"/>
                <w:vertAlign w:val="superscript"/>
              </w:rPr>
              <w:t>th</w:t>
            </w:r>
            <w:r>
              <w:rPr>
                <w:sz w:val="24"/>
                <w:szCs w:val="24"/>
              </w:rPr>
              <w:t xml:space="preserve"> via Zoom.</w:t>
            </w:r>
          </w:p>
          <w:p w:rsidR="004C1DA6" w:rsidRPr="004D7333" w:rsidRDefault="004C1DA6" w:rsidP="003E0106">
            <w:pPr>
              <w:rPr>
                <w:sz w:val="24"/>
                <w:szCs w:val="24"/>
              </w:rPr>
            </w:pPr>
          </w:p>
        </w:tc>
        <w:tc>
          <w:tcPr>
            <w:tcW w:w="2823" w:type="dxa"/>
          </w:tcPr>
          <w:p w:rsidR="004C1DA6" w:rsidRPr="00BE51A1" w:rsidRDefault="004C1DA6" w:rsidP="003E0106">
            <w:pPr>
              <w:rPr>
                <w:sz w:val="24"/>
                <w:szCs w:val="24"/>
              </w:rPr>
            </w:pPr>
            <w:r>
              <w:rPr>
                <w:sz w:val="24"/>
                <w:szCs w:val="24"/>
              </w:rPr>
              <w:t>Contact Cheryl to receive Honorarium.</w:t>
            </w:r>
          </w:p>
        </w:tc>
        <w:tc>
          <w:tcPr>
            <w:tcW w:w="2165" w:type="dxa"/>
          </w:tcPr>
          <w:p w:rsidR="004C1DA6" w:rsidRPr="00BE51A1" w:rsidRDefault="004C1DA6" w:rsidP="003E0106">
            <w:pPr>
              <w:jc w:val="center"/>
              <w:rPr>
                <w:sz w:val="24"/>
                <w:szCs w:val="24"/>
                <w:u w:val="single"/>
              </w:rPr>
            </w:pPr>
            <w:r>
              <w:rPr>
                <w:sz w:val="24"/>
                <w:szCs w:val="24"/>
                <w:u w:val="single"/>
              </w:rPr>
              <w:t>Any Member Not Compensated</w:t>
            </w:r>
          </w:p>
        </w:tc>
      </w:tr>
      <w:tr w:rsidR="004C1DA6" w:rsidTr="003E0106">
        <w:trPr>
          <w:trHeight w:val="576"/>
        </w:trPr>
        <w:tc>
          <w:tcPr>
            <w:tcW w:w="2113" w:type="dxa"/>
          </w:tcPr>
          <w:p w:rsidR="004C1DA6" w:rsidRPr="00F61091" w:rsidRDefault="004C1DA6" w:rsidP="003E0106">
            <w:pPr>
              <w:rPr>
                <w:b/>
                <w:sz w:val="24"/>
                <w:szCs w:val="24"/>
              </w:rPr>
            </w:pPr>
            <w:r w:rsidRPr="007C6022">
              <w:rPr>
                <w:b/>
                <w:sz w:val="24"/>
                <w:szCs w:val="24"/>
              </w:rPr>
              <w:t>Public Comments</w:t>
            </w:r>
          </w:p>
        </w:tc>
        <w:tc>
          <w:tcPr>
            <w:tcW w:w="3339" w:type="dxa"/>
          </w:tcPr>
          <w:p w:rsidR="004C1DA6" w:rsidRDefault="004C1DA6" w:rsidP="003E0106">
            <w:pPr>
              <w:rPr>
                <w:sz w:val="24"/>
                <w:szCs w:val="24"/>
              </w:rPr>
            </w:pPr>
            <w:r>
              <w:rPr>
                <w:sz w:val="24"/>
                <w:szCs w:val="24"/>
              </w:rPr>
              <w:t>Time was given for public comments but none were given.</w:t>
            </w:r>
          </w:p>
          <w:p w:rsidR="004C1DA6" w:rsidRPr="00DC4F39" w:rsidRDefault="004C1DA6" w:rsidP="003E0106">
            <w:pPr>
              <w:rPr>
                <w:sz w:val="24"/>
                <w:szCs w:val="24"/>
              </w:rPr>
            </w:pPr>
          </w:p>
        </w:tc>
        <w:tc>
          <w:tcPr>
            <w:tcW w:w="2823" w:type="dxa"/>
          </w:tcPr>
          <w:p w:rsidR="004C1DA6" w:rsidRPr="000668A7" w:rsidRDefault="004C1DA6" w:rsidP="003E0106">
            <w:pPr>
              <w:jc w:val="center"/>
              <w:rPr>
                <w:sz w:val="24"/>
                <w:szCs w:val="24"/>
                <w:u w:val="single"/>
              </w:rPr>
            </w:pPr>
          </w:p>
          <w:p w:rsidR="004C1DA6" w:rsidRPr="00DC4F39" w:rsidRDefault="004C1DA6" w:rsidP="003E0106">
            <w:pPr>
              <w:jc w:val="center"/>
              <w:rPr>
                <w:sz w:val="24"/>
                <w:szCs w:val="24"/>
              </w:rPr>
            </w:pPr>
            <w:r>
              <w:rPr>
                <w:sz w:val="24"/>
                <w:szCs w:val="24"/>
                <w:u w:val="single"/>
              </w:rPr>
              <w:t>NONE</w:t>
            </w:r>
          </w:p>
        </w:tc>
        <w:tc>
          <w:tcPr>
            <w:tcW w:w="2165" w:type="dxa"/>
          </w:tcPr>
          <w:p w:rsidR="004C1DA6" w:rsidRPr="000668A7" w:rsidRDefault="004C1DA6" w:rsidP="003E0106">
            <w:pPr>
              <w:rPr>
                <w:b/>
                <w:sz w:val="24"/>
                <w:szCs w:val="24"/>
                <w:u w:val="single"/>
              </w:rPr>
            </w:pPr>
          </w:p>
          <w:p w:rsidR="004C1DA6" w:rsidRPr="00943005" w:rsidRDefault="004C1DA6" w:rsidP="003E0106">
            <w:pPr>
              <w:jc w:val="center"/>
              <w:rPr>
                <w:sz w:val="24"/>
                <w:szCs w:val="24"/>
                <w:u w:val="single"/>
              </w:rPr>
            </w:pPr>
            <w:r>
              <w:rPr>
                <w:sz w:val="24"/>
                <w:szCs w:val="24"/>
                <w:u w:val="single"/>
              </w:rPr>
              <w:t>NONE</w:t>
            </w:r>
          </w:p>
        </w:tc>
      </w:tr>
      <w:tr w:rsidR="004C1DA6" w:rsidTr="003E0106">
        <w:trPr>
          <w:trHeight w:val="576"/>
        </w:trPr>
        <w:tc>
          <w:tcPr>
            <w:tcW w:w="2113" w:type="dxa"/>
          </w:tcPr>
          <w:p w:rsidR="004C1DA6" w:rsidRPr="00FE35AA" w:rsidRDefault="004C1DA6" w:rsidP="003E0106">
            <w:pPr>
              <w:rPr>
                <w:b/>
                <w:sz w:val="24"/>
                <w:szCs w:val="24"/>
              </w:rPr>
            </w:pPr>
            <w:r w:rsidRPr="007C6022">
              <w:rPr>
                <w:b/>
                <w:sz w:val="24"/>
                <w:szCs w:val="24"/>
              </w:rPr>
              <w:t>Adjournment</w:t>
            </w:r>
          </w:p>
        </w:tc>
        <w:tc>
          <w:tcPr>
            <w:tcW w:w="3339" w:type="dxa"/>
          </w:tcPr>
          <w:p w:rsidR="004C1DA6" w:rsidRDefault="004C1DA6" w:rsidP="003E0106">
            <w:pPr>
              <w:rPr>
                <w:sz w:val="24"/>
                <w:szCs w:val="24"/>
              </w:rPr>
            </w:pPr>
            <w:r>
              <w:rPr>
                <w:sz w:val="24"/>
                <w:szCs w:val="24"/>
              </w:rPr>
              <w:t>The meeting was adjourned at 3pm.</w:t>
            </w:r>
          </w:p>
          <w:p w:rsidR="004C1DA6" w:rsidRPr="00301A57" w:rsidRDefault="004C1DA6" w:rsidP="003E0106">
            <w:pPr>
              <w:rPr>
                <w:sz w:val="24"/>
                <w:szCs w:val="24"/>
              </w:rPr>
            </w:pPr>
          </w:p>
        </w:tc>
        <w:tc>
          <w:tcPr>
            <w:tcW w:w="2823" w:type="dxa"/>
          </w:tcPr>
          <w:p w:rsidR="004C1DA6" w:rsidRPr="000668A7" w:rsidRDefault="004C1DA6" w:rsidP="003E0106">
            <w:pPr>
              <w:rPr>
                <w:sz w:val="24"/>
                <w:szCs w:val="24"/>
                <w:u w:val="single"/>
              </w:rPr>
            </w:pPr>
          </w:p>
          <w:p w:rsidR="004C1DA6" w:rsidRPr="000668A7" w:rsidRDefault="004C1DA6" w:rsidP="003E0106">
            <w:pPr>
              <w:jc w:val="center"/>
              <w:rPr>
                <w:sz w:val="24"/>
                <w:szCs w:val="24"/>
                <w:u w:val="single"/>
              </w:rPr>
            </w:pPr>
            <w:r w:rsidRPr="000668A7">
              <w:rPr>
                <w:sz w:val="24"/>
                <w:szCs w:val="24"/>
                <w:u w:val="single"/>
              </w:rPr>
              <w:t>NA</w:t>
            </w:r>
          </w:p>
          <w:p w:rsidR="004C1DA6" w:rsidRPr="003870E6" w:rsidRDefault="004C1DA6" w:rsidP="003E0106">
            <w:pPr>
              <w:jc w:val="center"/>
              <w:rPr>
                <w:sz w:val="24"/>
                <w:szCs w:val="24"/>
                <w:u w:val="single"/>
              </w:rPr>
            </w:pPr>
          </w:p>
        </w:tc>
        <w:tc>
          <w:tcPr>
            <w:tcW w:w="2165" w:type="dxa"/>
          </w:tcPr>
          <w:p w:rsidR="004C1DA6" w:rsidRPr="000668A7" w:rsidRDefault="004C1DA6" w:rsidP="003E0106">
            <w:pPr>
              <w:jc w:val="center"/>
              <w:rPr>
                <w:sz w:val="24"/>
                <w:szCs w:val="24"/>
                <w:u w:val="single"/>
              </w:rPr>
            </w:pPr>
          </w:p>
          <w:p w:rsidR="004C1DA6" w:rsidRPr="003870E6" w:rsidRDefault="004C1DA6" w:rsidP="003E0106">
            <w:pPr>
              <w:jc w:val="center"/>
              <w:rPr>
                <w:sz w:val="24"/>
                <w:szCs w:val="24"/>
                <w:u w:val="single"/>
              </w:rPr>
            </w:pPr>
            <w:r w:rsidRPr="000668A7">
              <w:rPr>
                <w:sz w:val="24"/>
                <w:szCs w:val="24"/>
                <w:u w:val="single"/>
              </w:rPr>
              <w:t>NA</w:t>
            </w:r>
          </w:p>
        </w:tc>
      </w:tr>
    </w:tbl>
    <w:p w:rsidR="00E67A56" w:rsidRDefault="00E67A56">
      <w:bookmarkStart w:id="0" w:name="_GoBack"/>
      <w:bookmarkEnd w:id="0"/>
    </w:p>
    <w:sectPr w:rsidR="00E67A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59" w:rsidRDefault="00B13D59" w:rsidP="004C1DA6">
      <w:pPr>
        <w:spacing w:after="0" w:line="240" w:lineRule="auto"/>
      </w:pPr>
      <w:r>
        <w:separator/>
      </w:r>
    </w:p>
  </w:endnote>
  <w:endnote w:type="continuationSeparator" w:id="0">
    <w:p w:rsidR="00B13D59" w:rsidRDefault="00B13D59" w:rsidP="004C1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59" w:rsidRDefault="00B13D59" w:rsidP="004C1DA6">
      <w:pPr>
        <w:spacing w:after="0" w:line="240" w:lineRule="auto"/>
      </w:pPr>
      <w:r>
        <w:separator/>
      </w:r>
    </w:p>
  </w:footnote>
  <w:footnote w:type="continuationSeparator" w:id="0">
    <w:p w:rsidR="00B13D59" w:rsidRDefault="00B13D59" w:rsidP="004C1DA6">
      <w:pPr>
        <w:spacing w:after="0" w:line="240" w:lineRule="auto"/>
      </w:pPr>
      <w:r>
        <w:continuationSeparator/>
      </w:r>
    </w:p>
  </w:footnote>
  <w:footnote w:id="1">
    <w:p w:rsidR="004C1DA6" w:rsidRDefault="004C1DA6" w:rsidP="004C1DA6">
      <w:pPr>
        <w:pStyle w:val="FootnoteText"/>
      </w:pPr>
      <w:r>
        <w:rPr>
          <w:rStyle w:val="FootnoteReference"/>
        </w:rPr>
        <w:footnoteRef/>
      </w:r>
      <w:r>
        <w:t xml:space="preserve"> The * symbol indicates an Ex Officio non-voting member</w:t>
      </w:r>
    </w:p>
  </w:footnote>
  <w:footnote w:id="2">
    <w:p w:rsidR="004C1DA6" w:rsidRDefault="004C1DA6" w:rsidP="004C1DA6">
      <w:pPr>
        <w:pStyle w:val="FootnoteText"/>
      </w:pPr>
      <w:r>
        <w:rPr>
          <w:rStyle w:val="FootnoteReference"/>
        </w:rPr>
        <w:footnoteRef/>
      </w:r>
      <w:r>
        <w:t xml:space="preserve"> Vocational Rehabilitation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DA6"/>
    <w:rsid w:val="004C1DA6"/>
    <w:rsid w:val="00B13D59"/>
    <w:rsid w:val="00E6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BCAD2-DF19-4176-953A-CC421005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D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D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4C1D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DA6"/>
    <w:rPr>
      <w:sz w:val="20"/>
      <w:szCs w:val="20"/>
    </w:rPr>
  </w:style>
  <w:style w:type="character" w:styleId="FootnoteReference">
    <w:name w:val="footnote reference"/>
    <w:basedOn w:val="DefaultParagraphFont"/>
    <w:uiPriority w:val="99"/>
    <w:semiHidden/>
    <w:unhideWhenUsed/>
    <w:rsid w:val="004C1D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User</dc:creator>
  <cp:keywords/>
  <dc:description/>
  <cp:lastModifiedBy>Toshiba User</cp:lastModifiedBy>
  <cp:revision>1</cp:revision>
  <dcterms:created xsi:type="dcterms:W3CDTF">2020-06-03T17:48:00Z</dcterms:created>
  <dcterms:modified xsi:type="dcterms:W3CDTF">2020-06-03T17:50:00Z</dcterms:modified>
</cp:coreProperties>
</file>